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35B1" w14:textId="77777777" w:rsidR="00AA6A35" w:rsidRPr="003B3824" w:rsidRDefault="00AA6A35" w:rsidP="00AA6A35">
      <w:pPr>
        <w:ind w:firstLine="4536"/>
        <w:jc w:val="right"/>
        <w:rPr>
          <w:rFonts w:eastAsia="Times New Roman"/>
        </w:rPr>
      </w:pPr>
      <w:r w:rsidRPr="003B3824">
        <w:rPr>
          <w:rFonts w:eastAsia="Times New Roman"/>
          <w:b/>
          <w:bCs/>
          <w:lang w:val="kk-KZ"/>
        </w:rPr>
        <w:t>«УТВЕРЖДЕН»</w:t>
      </w:r>
    </w:p>
    <w:p w14:paraId="7AE392FA" w14:textId="77777777" w:rsidR="00AA6A35" w:rsidRPr="003B3824" w:rsidRDefault="00AA6A35" w:rsidP="00AA6A35">
      <w:pPr>
        <w:jc w:val="right"/>
        <w:rPr>
          <w:rFonts w:eastAsia="Times New Roman"/>
          <w:b/>
          <w:bCs/>
          <w:lang w:val="kk-KZ"/>
        </w:rPr>
      </w:pPr>
      <w:r w:rsidRPr="003B3824">
        <w:rPr>
          <w:rFonts w:eastAsia="Times New Roman"/>
          <w:b/>
          <w:bCs/>
          <w:lang w:val="kk-KZ"/>
        </w:rPr>
        <w:t xml:space="preserve">решением Правления </w:t>
      </w:r>
    </w:p>
    <w:p w14:paraId="078A6C32" w14:textId="77777777" w:rsidR="00AA6A35" w:rsidRPr="003B3824" w:rsidRDefault="00AA6A35" w:rsidP="00AA6A35">
      <w:pPr>
        <w:jc w:val="right"/>
        <w:rPr>
          <w:rFonts w:eastAsia="Times New Roman"/>
        </w:rPr>
      </w:pPr>
      <w:r w:rsidRPr="003B3824">
        <w:rPr>
          <w:rFonts w:eastAsia="Times New Roman"/>
          <w:b/>
          <w:bCs/>
          <w:lang w:val="kk-KZ"/>
        </w:rPr>
        <w:t>акционерного общества</w:t>
      </w:r>
    </w:p>
    <w:p w14:paraId="646578E1" w14:textId="77777777" w:rsidR="00AA6A35" w:rsidRPr="003B3824" w:rsidRDefault="00AA6A35" w:rsidP="00AA6A35">
      <w:pPr>
        <w:jc w:val="right"/>
        <w:rPr>
          <w:rFonts w:eastAsia="Times New Roman"/>
        </w:rPr>
      </w:pPr>
      <w:r w:rsidRPr="003B3824">
        <w:rPr>
          <w:rFonts w:eastAsia="Times New Roman"/>
          <w:b/>
          <w:bCs/>
          <w:lang w:val="kk-KZ"/>
        </w:rPr>
        <w:t>«Фонд развития</w:t>
      </w:r>
    </w:p>
    <w:p w14:paraId="23DB2ADA" w14:textId="77777777" w:rsidR="00AA6A35" w:rsidRPr="003B3824" w:rsidRDefault="00AA6A35" w:rsidP="00AA6A35">
      <w:pPr>
        <w:jc w:val="right"/>
        <w:rPr>
          <w:rFonts w:eastAsia="Times New Roman"/>
        </w:rPr>
      </w:pPr>
      <w:r w:rsidRPr="003B3824">
        <w:rPr>
          <w:rFonts w:eastAsia="Times New Roman"/>
          <w:b/>
          <w:bCs/>
          <w:lang w:val="kk-KZ"/>
        </w:rPr>
        <w:t>предпринимательства «Даму»</w:t>
      </w:r>
    </w:p>
    <w:p w14:paraId="2A07C23E" w14:textId="7B5FAF8B" w:rsidR="00AA6A35" w:rsidRPr="003B3824" w:rsidRDefault="00F92574" w:rsidP="00AA6A35">
      <w:pPr>
        <w:jc w:val="right"/>
        <w:rPr>
          <w:rFonts w:eastAsia="Times New Roman"/>
        </w:rPr>
      </w:pPr>
      <w:r>
        <w:rPr>
          <w:rFonts w:eastAsia="Times New Roman"/>
          <w:b/>
          <w:bCs/>
        </w:rPr>
        <w:t>15.12.</w:t>
      </w:r>
      <w:r w:rsidR="00AA6A35" w:rsidRPr="003B3824">
        <w:rPr>
          <w:rFonts w:eastAsia="Times New Roman"/>
          <w:b/>
          <w:bCs/>
        </w:rPr>
        <w:t>20</w:t>
      </w:r>
      <w:r>
        <w:rPr>
          <w:rFonts w:eastAsia="Times New Roman"/>
          <w:b/>
          <w:bCs/>
        </w:rPr>
        <w:t>25</w:t>
      </w:r>
      <w:r w:rsidR="00AA6A35" w:rsidRPr="003B3824">
        <w:rPr>
          <w:rFonts w:eastAsia="Times New Roman"/>
          <w:b/>
          <w:bCs/>
        </w:rPr>
        <w:t xml:space="preserve"> г. протокол №</w:t>
      </w:r>
      <w:r>
        <w:rPr>
          <w:rFonts w:eastAsia="Times New Roman"/>
          <w:b/>
          <w:bCs/>
        </w:rPr>
        <w:t>103/2025</w:t>
      </w:r>
    </w:p>
    <w:p w14:paraId="06B37E39" w14:textId="77777777" w:rsidR="00AA6A35" w:rsidRPr="003B3824" w:rsidRDefault="00AA6A35" w:rsidP="00AA6A35">
      <w:pPr>
        <w:ind w:firstLine="4536"/>
        <w:jc w:val="right"/>
        <w:rPr>
          <w:rFonts w:eastAsia="Times New Roman"/>
        </w:rPr>
      </w:pPr>
      <w:r w:rsidRPr="003B3824">
        <w:rPr>
          <w:rFonts w:eastAsia="Times New Roman"/>
          <w:b/>
          <w:bCs/>
        </w:rPr>
        <w:t> </w:t>
      </w:r>
    </w:p>
    <w:p w14:paraId="64940D23" w14:textId="20DE5079" w:rsidR="00AA6A35" w:rsidRPr="003B3824" w:rsidRDefault="00AA6A35" w:rsidP="00AA6A35">
      <w:pPr>
        <w:pStyle w:val="pr"/>
        <w:rPr>
          <w:color w:val="auto"/>
        </w:rPr>
      </w:pPr>
    </w:p>
    <w:p w14:paraId="1A80D4CA" w14:textId="77777777" w:rsidR="008B2AAA" w:rsidRPr="003B3824" w:rsidRDefault="008B2AAA" w:rsidP="008B2AAA">
      <w:pPr>
        <w:pStyle w:val="pc"/>
        <w:rPr>
          <w:rStyle w:val="s1"/>
          <w:color w:val="auto"/>
        </w:rPr>
      </w:pPr>
    </w:p>
    <w:p w14:paraId="5B7011E9" w14:textId="77777777" w:rsidR="008B2AAA" w:rsidRPr="003B3824" w:rsidRDefault="008B2AAA" w:rsidP="008B2AAA">
      <w:pPr>
        <w:pStyle w:val="pc"/>
        <w:jc w:val="left"/>
        <w:rPr>
          <w:rStyle w:val="s1"/>
          <w:color w:val="auto"/>
        </w:rPr>
      </w:pPr>
    </w:p>
    <w:p w14:paraId="756C1140" w14:textId="77777777" w:rsidR="008B2AAA" w:rsidRPr="003B3824" w:rsidRDefault="008B2AAA" w:rsidP="008B2AAA">
      <w:pPr>
        <w:pStyle w:val="pc"/>
        <w:rPr>
          <w:rStyle w:val="s1"/>
          <w:color w:val="auto"/>
        </w:rPr>
      </w:pPr>
      <w:r w:rsidRPr="003B3824">
        <w:rPr>
          <w:rStyle w:val="s1"/>
          <w:color w:val="auto"/>
        </w:rPr>
        <w:t xml:space="preserve">Договор присоединения </w:t>
      </w:r>
    </w:p>
    <w:p w14:paraId="4DDEBCE2" w14:textId="77777777" w:rsidR="008B2AAA" w:rsidRPr="003B3824" w:rsidRDefault="008B2AAA" w:rsidP="008B2AAA">
      <w:pPr>
        <w:pStyle w:val="pc"/>
        <w:rPr>
          <w:color w:val="auto"/>
        </w:rPr>
      </w:pPr>
      <w:bookmarkStart w:id="0" w:name="_Hlk204073127"/>
      <w:r w:rsidRPr="003B3824">
        <w:rPr>
          <w:rStyle w:val="s1"/>
          <w:color w:val="auto"/>
        </w:rPr>
        <w:t>к системе гарантирования обязательств субъектов частного предпринимательства</w:t>
      </w:r>
    </w:p>
    <w:bookmarkEnd w:id="0"/>
    <w:p w14:paraId="75011505" w14:textId="77777777" w:rsidR="008B2AAA" w:rsidRPr="003B3824" w:rsidRDefault="008B2AAA" w:rsidP="008B2AAA">
      <w:pPr>
        <w:pStyle w:val="pc"/>
        <w:rPr>
          <w:rStyle w:val="s1"/>
        </w:rPr>
      </w:pPr>
    </w:p>
    <w:p w14:paraId="459068BC" w14:textId="77777777" w:rsidR="008B2AAA" w:rsidRPr="003B3824" w:rsidRDefault="008B2AAA" w:rsidP="008B2AAA">
      <w:pPr>
        <w:pStyle w:val="pc"/>
      </w:pPr>
      <w:r w:rsidRPr="003B3824">
        <w:rPr>
          <w:rStyle w:val="s1"/>
        </w:rPr>
        <w:t> </w:t>
      </w:r>
    </w:p>
    <w:p w14:paraId="500EE151" w14:textId="14688626" w:rsidR="008B2AAA" w:rsidRPr="003B3824" w:rsidRDefault="008B2AAA" w:rsidP="008B2AAA">
      <w:pPr>
        <w:tabs>
          <w:tab w:val="left" w:pos="709"/>
        </w:tabs>
        <w:ind w:firstLine="709"/>
        <w:jc w:val="both"/>
        <w:rPr>
          <w:color w:val="000000"/>
          <w:sz w:val="22"/>
        </w:rPr>
      </w:pPr>
      <w:r w:rsidRPr="003B3824">
        <w:rPr>
          <w:rFonts w:eastAsia="Times New Roman"/>
          <w:szCs w:val="28"/>
        </w:rPr>
        <w:t xml:space="preserve">Настоящий Договор присоединения к системе гарантирования обязательств субъектов частного предпринимательства (далее – Договор) является договором присоединения </w:t>
      </w:r>
      <w:r w:rsidR="00E22755" w:rsidRPr="003B3824">
        <w:rPr>
          <w:rFonts w:eastAsia="Times New Roman"/>
          <w:szCs w:val="28"/>
        </w:rPr>
        <w:t>кредитора</w:t>
      </w:r>
      <w:r w:rsidRPr="003B3824">
        <w:rPr>
          <w:rFonts w:eastAsia="Times New Roman"/>
          <w:szCs w:val="28"/>
        </w:rPr>
        <w:t>, именуемого в дальнейшем «</w:t>
      </w:r>
      <w:r w:rsidR="00E22755" w:rsidRPr="003B3824">
        <w:rPr>
          <w:rFonts w:eastAsia="Times New Roman"/>
          <w:szCs w:val="28"/>
        </w:rPr>
        <w:t>Кредитор</w:t>
      </w:r>
      <w:r w:rsidRPr="003B3824">
        <w:rPr>
          <w:rFonts w:eastAsia="Times New Roman"/>
          <w:szCs w:val="28"/>
        </w:rPr>
        <w:t xml:space="preserve">», к системе гарантирования обязательств субъектов частного предпринимательства, условия которого определены специальным фондом развития частного предпринимательства – акционерным обществом «Фонд развития предпринимательства «Даму», именуемым в дальнейшем «Финансовое агентство», и могут быть приняты </w:t>
      </w:r>
      <w:r w:rsidR="00E22755" w:rsidRPr="003B3824">
        <w:rPr>
          <w:rFonts w:eastAsia="Times New Roman"/>
          <w:szCs w:val="28"/>
        </w:rPr>
        <w:t>Кредитором</w:t>
      </w:r>
      <w:r w:rsidRPr="003B3824">
        <w:rPr>
          <w:rFonts w:eastAsia="Times New Roman"/>
          <w:szCs w:val="28"/>
        </w:rPr>
        <w:t xml:space="preserve"> не иначе как путем присоединения к предложенному Договору в целом, и являются стандартными для всех </w:t>
      </w:r>
      <w:r w:rsidR="00E22755" w:rsidRPr="003B3824">
        <w:rPr>
          <w:rFonts w:eastAsia="Times New Roman"/>
          <w:szCs w:val="28"/>
        </w:rPr>
        <w:t>Кредиторов</w:t>
      </w:r>
      <w:r w:rsidRPr="003B3824">
        <w:rPr>
          <w:rFonts w:eastAsia="Times New Roman"/>
          <w:szCs w:val="28"/>
        </w:rPr>
        <w:t>, вступающих в систему.</w:t>
      </w:r>
    </w:p>
    <w:p w14:paraId="56CDFF0A" w14:textId="4FC5FF92" w:rsidR="00E22755" w:rsidRPr="003B3824" w:rsidRDefault="008B2AAA" w:rsidP="008B2AAA">
      <w:pPr>
        <w:tabs>
          <w:tab w:val="left" w:pos="709"/>
        </w:tabs>
        <w:jc w:val="both"/>
        <w:rPr>
          <w:color w:val="000000"/>
        </w:rPr>
      </w:pPr>
      <w:r w:rsidRPr="003B3824">
        <w:rPr>
          <w:color w:val="000000"/>
        </w:rPr>
        <w:tab/>
      </w:r>
      <w:r w:rsidR="00E22755" w:rsidRPr="003B3824">
        <w:rPr>
          <w:color w:val="000000"/>
        </w:rPr>
        <w:t>Участниками системы гарантирования обязательств субъектов частного предпринимательства являются Финансовое агентство, субъекты частного предпринимательства, а также банки второго уровня, организации, осуществляющие микрофинансовую деятельность, и иные юридические лица, присоединившиеся к ней путем заключения договора присоединения с Финансовым агентством.</w:t>
      </w:r>
    </w:p>
    <w:p w14:paraId="65E6C547" w14:textId="170C616C" w:rsidR="008B2AAA" w:rsidRPr="003B3824" w:rsidRDefault="00E22755" w:rsidP="008B2AAA">
      <w:pPr>
        <w:tabs>
          <w:tab w:val="left" w:pos="709"/>
        </w:tabs>
        <w:jc w:val="both"/>
        <w:rPr>
          <w:color w:val="000000"/>
        </w:rPr>
      </w:pPr>
      <w:r w:rsidRPr="003B3824">
        <w:rPr>
          <w:color w:val="000000"/>
        </w:rPr>
        <w:tab/>
      </w:r>
      <w:r w:rsidR="008B2AAA" w:rsidRPr="003B3824">
        <w:rPr>
          <w:color w:val="000000"/>
        </w:rPr>
        <w:t xml:space="preserve">Обязательное участие </w:t>
      </w:r>
      <w:r w:rsidRPr="003B3824">
        <w:rPr>
          <w:color w:val="000000"/>
        </w:rPr>
        <w:t>банков второго уровня</w:t>
      </w:r>
      <w:r w:rsidR="008B2AAA" w:rsidRPr="003B3824">
        <w:rPr>
          <w:color w:val="000000"/>
        </w:rPr>
        <w:t>,</w:t>
      </w:r>
      <w:r w:rsidR="008B2AAA" w:rsidRPr="003B3824">
        <w:t xml:space="preserve"> </w:t>
      </w:r>
      <w:r w:rsidR="008B2AAA" w:rsidRPr="003B3824">
        <w:rPr>
          <w:color w:val="000000"/>
        </w:rPr>
        <w:t>осуществляющ</w:t>
      </w:r>
      <w:r w:rsidR="008627C0" w:rsidRPr="003B3824">
        <w:rPr>
          <w:color w:val="000000"/>
        </w:rPr>
        <w:t>их</w:t>
      </w:r>
      <w:r w:rsidR="008B2AAA" w:rsidRPr="003B3824">
        <w:rPr>
          <w:color w:val="000000"/>
        </w:rPr>
        <w:t xml:space="preserve"> кредитование субъектов частного предпринимательства в системе гарантирования обязательств субъектов частного предпринимательства предусмотрено Предпринимательским кодексом Республики Казахстан (далее – Кодекс) и Законом Республики Казахстан «О банках и банковской деятельности в Республике Казахстан» (далее – Закон).</w:t>
      </w:r>
    </w:p>
    <w:p w14:paraId="612B215D" w14:textId="0AB0FDB5" w:rsidR="008B2AAA" w:rsidRPr="003B3824" w:rsidRDefault="00E22755" w:rsidP="008B2AAA">
      <w:pPr>
        <w:tabs>
          <w:tab w:val="left" w:pos="709"/>
        </w:tabs>
        <w:jc w:val="both"/>
      </w:pPr>
      <w:r w:rsidRPr="003B3824">
        <w:rPr>
          <w:color w:val="000000"/>
        </w:rPr>
        <w:t> </w:t>
      </w:r>
      <w:r w:rsidRPr="003B3824">
        <w:rPr>
          <w:color w:val="000000"/>
        </w:rPr>
        <w:tab/>
      </w:r>
      <w:r w:rsidR="008B2AAA" w:rsidRPr="003B3824">
        <w:t xml:space="preserve">Присоединение </w:t>
      </w:r>
      <w:r w:rsidRPr="003B3824">
        <w:t>Кредитора</w:t>
      </w:r>
      <w:r w:rsidR="008B2AAA" w:rsidRPr="003B3824">
        <w:t xml:space="preserve"> осуществляется путем подписания и представления Финансовому агентству </w:t>
      </w:r>
      <w:r w:rsidR="006F4B7D">
        <w:t xml:space="preserve">соответствующего </w:t>
      </w:r>
      <w:r w:rsidR="008B2AAA" w:rsidRPr="003B3824">
        <w:t xml:space="preserve">заявления </w:t>
      </w:r>
      <w:r w:rsidR="006F4B7D">
        <w:t xml:space="preserve">о присоединении </w:t>
      </w:r>
      <w:r w:rsidR="008B2AAA" w:rsidRPr="003B3824">
        <w:t xml:space="preserve">по </w:t>
      </w:r>
      <w:r w:rsidR="008B2AAA" w:rsidRPr="003B3824">
        <w:rPr>
          <w:rStyle w:val="s0"/>
        </w:rPr>
        <w:t>форме согласно приложению к Договору.</w:t>
      </w:r>
    </w:p>
    <w:p w14:paraId="4EABCE31" w14:textId="192B314D" w:rsidR="008B2AAA" w:rsidRPr="003B3824" w:rsidRDefault="008B2AAA" w:rsidP="008B2AAA">
      <w:pPr>
        <w:tabs>
          <w:tab w:val="left" w:pos="709"/>
        </w:tabs>
        <w:jc w:val="both"/>
        <w:rPr>
          <w:rFonts w:eastAsia="TimesNewRomanPSMT"/>
        </w:rPr>
      </w:pPr>
      <w:r w:rsidRPr="003B3824">
        <w:t xml:space="preserve">            </w:t>
      </w:r>
      <w:r w:rsidRPr="003B3824">
        <w:rPr>
          <w:rFonts w:eastAsia="TimesNewRomanPSMT"/>
        </w:rPr>
        <w:t xml:space="preserve">Подача заявления </w:t>
      </w:r>
      <w:r w:rsidR="006F4B7D">
        <w:rPr>
          <w:rFonts w:eastAsia="TimesNewRomanPSMT"/>
        </w:rPr>
        <w:t xml:space="preserve">о присоединении </w:t>
      </w:r>
      <w:r w:rsidRPr="003B3824">
        <w:rPr>
          <w:rFonts w:eastAsia="TimesNewRomanPSMT"/>
        </w:rPr>
        <w:t xml:space="preserve">означает, что </w:t>
      </w:r>
      <w:r w:rsidR="00E22755" w:rsidRPr="003B3824">
        <w:rPr>
          <w:rFonts w:eastAsia="TimesNewRomanPSMT"/>
        </w:rPr>
        <w:t>Кредитор</w:t>
      </w:r>
      <w:r w:rsidRPr="003B3824">
        <w:rPr>
          <w:rFonts w:eastAsia="TimesNewRomanPSMT"/>
        </w:rPr>
        <w:t xml:space="preserve"> ознакомлен с Договором и </w:t>
      </w:r>
      <w:r w:rsidRPr="003B3824">
        <w:rPr>
          <w:color w:val="000000"/>
        </w:rPr>
        <w:t>согласен с тем, что условия Договора принимаются им в редакции, действующей на момент подачи заявления о присоединении, полностью без каких-либо оговорок, изъятий, изменений и протоколов разногласий.</w:t>
      </w:r>
      <w:r w:rsidRPr="003B3824">
        <w:rPr>
          <w:rFonts w:eastAsia="TimesNewRomanPSMT"/>
        </w:rPr>
        <w:t xml:space="preserve"> После присоединения к Договору путем подачи заявления </w:t>
      </w:r>
      <w:r w:rsidR="006F4B7D">
        <w:rPr>
          <w:rFonts w:eastAsia="TimesNewRomanPSMT"/>
        </w:rPr>
        <w:t xml:space="preserve">о присоединении </w:t>
      </w:r>
      <w:r w:rsidR="00E22755" w:rsidRPr="003B3824">
        <w:rPr>
          <w:rFonts w:eastAsia="TimesNewRomanPSMT"/>
        </w:rPr>
        <w:t>Кредитор</w:t>
      </w:r>
      <w:r w:rsidRPr="003B3824">
        <w:rPr>
          <w:rFonts w:eastAsia="TimesNewRomanPSMT"/>
        </w:rPr>
        <w:t xml:space="preserve"> не может ссылаться на то, что он не ознакомлен с Договором (полностью или частично), либо не признает его обязательность в договорных отношениях с</w:t>
      </w:r>
      <w:r w:rsidRPr="003B3824">
        <w:t xml:space="preserve"> Финансовым агентством</w:t>
      </w:r>
      <w:r w:rsidRPr="003B3824">
        <w:rPr>
          <w:rFonts w:eastAsia="TimesNewRomanPSMT"/>
        </w:rPr>
        <w:t>.</w:t>
      </w:r>
    </w:p>
    <w:p w14:paraId="3F7F6775" w14:textId="53436538" w:rsidR="008B2AAA" w:rsidRPr="003B3824" w:rsidRDefault="008B2AAA" w:rsidP="008B2AAA">
      <w:pPr>
        <w:autoSpaceDE w:val="0"/>
        <w:autoSpaceDN w:val="0"/>
        <w:adjustRightInd w:val="0"/>
        <w:jc w:val="both"/>
        <w:rPr>
          <w:color w:val="000000"/>
        </w:rPr>
      </w:pPr>
      <w:r w:rsidRPr="003B3824">
        <w:rPr>
          <w:color w:val="000000"/>
        </w:rPr>
        <w:tab/>
      </w:r>
      <w:r w:rsidR="008B0673" w:rsidRPr="003B3824">
        <w:rPr>
          <w:color w:val="000000"/>
        </w:rPr>
        <w:t>Кредитор</w:t>
      </w:r>
      <w:r w:rsidRPr="003B3824">
        <w:rPr>
          <w:color w:val="000000"/>
        </w:rPr>
        <w:t>, подавший заявление о присоединении, считается присоединившимся к Договору и является стороной по Договору, именуемой в дальнейшем «</w:t>
      </w:r>
      <w:r w:rsidR="008B0673" w:rsidRPr="003B3824">
        <w:rPr>
          <w:color w:val="000000"/>
        </w:rPr>
        <w:t>Кредитор</w:t>
      </w:r>
      <w:r w:rsidRPr="003B3824">
        <w:rPr>
          <w:color w:val="000000"/>
        </w:rPr>
        <w:t>» или «</w:t>
      </w:r>
      <w:r w:rsidR="008B0673" w:rsidRPr="003B3824">
        <w:rPr>
          <w:color w:val="000000"/>
        </w:rPr>
        <w:t>Кредиторы</w:t>
      </w:r>
      <w:r w:rsidRPr="003B3824">
        <w:rPr>
          <w:color w:val="000000"/>
        </w:rPr>
        <w:t>».</w:t>
      </w:r>
    </w:p>
    <w:p w14:paraId="15B0C135" w14:textId="109BEFB3" w:rsidR="008B2AAA" w:rsidRPr="003B3824" w:rsidRDefault="008B2AAA" w:rsidP="008B2AA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B3824">
        <w:t xml:space="preserve">Финансовое агентство </w:t>
      </w:r>
      <w:r w:rsidRPr="003B3824">
        <w:rPr>
          <w:color w:val="000000"/>
        </w:rPr>
        <w:t xml:space="preserve">и </w:t>
      </w:r>
      <w:r w:rsidR="008B0673" w:rsidRPr="003B3824">
        <w:rPr>
          <w:color w:val="000000"/>
        </w:rPr>
        <w:t>Кредитор</w:t>
      </w:r>
      <w:r w:rsidRPr="003B3824">
        <w:rPr>
          <w:color w:val="000000"/>
        </w:rPr>
        <w:t xml:space="preserve"> совместно именуются «Стороны», а в отдельности – «Сторона».</w:t>
      </w:r>
    </w:p>
    <w:p w14:paraId="38F0CF98" w14:textId="77777777" w:rsidR="008B2AAA" w:rsidRPr="003B3824" w:rsidRDefault="008B2AAA" w:rsidP="008B2AAA">
      <w:pPr>
        <w:ind w:firstLine="708"/>
        <w:jc w:val="both"/>
        <w:rPr>
          <w:color w:val="000000"/>
        </w:rPr>
      </w:pPr>
      <w:r w:rsidRPr="003B3824">
        <w:rPr>
          <w:color w:val="000000"/>
        </w:rPr>
        <w:t xml:space="preserve"> После присоединения к Договору Стороны вступают в договорные отношения на неопределенный срок</w:t>
      </w:r>
      <w:r w:rsidRPr="003B3824">
        <w:rPr>
          <w:i/>
          <w:color w:val="000000"/>
        </w:rPr>
        <w:t xml:space="preserve">, </w:t>
      </w:r>
      <w:r w:rsidRPr="003B3824">
        <w:rPr>
          <w:color w:val="000000"/>
        </w:rPr>
        <w:t>если иное не предусмотрено Договором и законодательством Республики Казахстан.</w:t>
      </w:r>
    </w:p>
    <w:p w14:paraId="57D0A4DB" w14:textId="77777777" w:rsidR="00BC5ECC" w:rsidRPr="003B3824" w:rsidRDefault="00BC5ECC" w:rsidP="008B2AAA">
      <w:pPr>
        <w:ind w:firstLine="708"/>
        <w:jc w:val="both"/>
        <w:rPr>
          <w:rFonts w:eastAsia="TimesNewRomanPSMT"/>
          <w:lang w:val="kk-KZ"/>
        </w:rPr>
      </w:pPr>
    </w:p>
    <w:p w14:paraId="0958BCAF" w14:textId="77777777" w:rsidR="008B2AAA" w:rsidRPr="003B3824" w:rsidRDefault="008B2AAA" w:rsidP="008B2AAA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2C4B3D79" w14:textId="77777777" w:rsidR="008B2AAA" w:rsidRPr="003B3824" w:rsidRDefault="008B2AAA" w:rsidP="008B2AAA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b/>
          <w:color w:val="000000"/>
        </w:rPr>
      </w:pPr>
      <w:r w:rsidRPr="003B3824">
        <w:rPr>
          <w:b/>
          <w:color w:val="000000"/>
        </w:rPr>
        <w:t>Предмет Договора</w:t>
      </w:r>
    </w:p>
    <w:p w14:paraId="5D8211C3" w14:textId="77777777" w:rsidR="008B2AAA" w:rsidRPr="003B3824" w:rsidRDefault="008B2AAA" w:rsidP="008B2AAA">
      <w:pPr>
        <w:tabs>
          <w:tab w:val="left" w:pos="1134"/>
        </w:tabs>
        <w:autoSpaceDE w:val="0"/>
        <w:autoSpaceDN w:val="0"/>
        <w:adjustRightInd w:val="0"/>
        <w:jc w:val="both"/>
        <w:rPr>
          <w:i/>
          <w:color w:val="000000"/>
        </w:rPr>
      </w:pPr>
    </w:p>
    <w:p w14:paraId="61F058A1" w14:textId="0AF50096" w:rsidR="008B2AAA" w:rsidRPr="003B3824" w:rsidRDefault="008B2AAA" w:rsidP="008B2AAA">
      <w:pPr>
        <w:pStyle w:val="11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3B3824">
        <w:rPr>
          <w:sz w:val="24"/>
          <w:szCs w:val="24"/>
        </w:rPr>
        <w:t xml:space="preserve"> </w:t>
      </w:r>
      <w:r w:rsidR="008B0673" w:rsidRPr="003B3824">
        <w:rPr>
          <w:sz w:val="24"/>
          <w:szCs w:val="24"/>
        </w:rPr>
        <w:t>Кредитор</w:t>
      </w:r>
      <w:r w:rsidRPr="003B3824">
        <w:rPr>
          <w:sz w:val="24"/>
          <w:szCs w:val="24"/>
        </w:rPr>
        <w:t xml:space="preserve"> в соответствии с Договором принимает на себя обязательства по выполнению требований законодательства Республики Казахстан в сфере предпринимательства, банковского законодательства Республики Казахстан</w:t>
      </w:r>
      <w:r w:rsidR="008B0673" w:rsidRPr="003B3824">
        <w:rPr>
          <w:sz w:val="24"/>
          <w:szCs w:val="24"/>
        </w:rPr>
        <w:t xml:space="preserve"> (в случае если Кредитор является банком второго уровня)</w:t>
      </w:r>
      <w:r w:rsidRPr="003B3824">
        <w:rPr>
          <w:sz w:val="24"/>
          <w:szCs w:val="24"/>
        </w:rPr>
        <w:t xml:space="preserve">, Договора и иных соглашений, заключаемых между </w:t>
      </w:r>
      <w:r w:rsidR="008B0673" w:rsidRPr="003B3824">
        <w:rPr>
          <w:sz w:val="24"/>
          <w:szCs w:val="24"/>
        </w:rPr>
        <w:t>Кредитором</w:t>
      </w:r>
      <w:r w:rsidRPr="003B3824">
        <w:rPr>
          <w:sz w:val="24"/>
          <w:szCs w:val="24"/>
        </w:rPr>
        <w:t xml:space="preserve"> и Финансовым агентством в рамках системы гарантирования обязательств субъектов частного предпринимательства.</w:t>
      </w:r>
    </w:p>
    <w:p w14:paraId="5C84FCD1" w14:textId="15409D47" w:rsidR="008B2AAA" w:rsidRPr="003B3824" w:rsidRDefault="008B2AAA" w:rsidP="008B2AA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3B3824">
        <w:t xml:space="preserve">Финансовое агентство обеспечивает прозрачность взносов </w:t>
      </w:r>
      <w:r w:rsidR="008B0673" w:rsidRPr="003B3824">
        <w:t>Кредитора</w:t>
      </w:r>
      <w:r w:rsidRPr="003B3824">
        <w:t xml:space="preserve"> и использует их исключительно в целях, предусмотренных Кодексом.</w:t>
      </w:r>
    </w:p>
    <w:p w14:paraId="0FB39BF8" w14:textId="0184150F" w:rsidR="004A3AAA" w:rsidRPr="003B3824" w:rsidRDefault="008B2AAA" w:rsidP="004A3AA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3B3824">
        <w:t xml:space="preserve"> Расчет взносов </w:t>
      </w:r>
      <w:r w:rsidR="008B0673" w:rsidRPr="003B3824">
        <w:t>банков второго уровня</w:t>
      </w:r>
      <w:r w:rsidRPr="003B3824">
        <w:t xml:space="preserve"> в гарантийный фонд осуществляется в порядке, определенном уполномоченным органом по государственному планированию, налоговой, бюджетной и таможенной политики.</w:t>
      </w:r>
    </w:p>
    <w:p w14:paraId="775FF48D" w14:textId="2C71DD44" w:rsidR="004A3AAA" w:rsidRPr="003B3824" w:rsidRDefault="004A3AAA" w:rsidP="004A3AA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3B3824">
        <w:rPr>
          <w:color w:val="000000"/>
        </w:rPr>
        <w:t xml:space="preserve">Права и обязанности </w:t>
      </w:r>
      <w:r w:rsidR="008B0673" w:rsidRPr="003B3824">
        <w:rPr>
          <w:color w:val="000000"/>
        </w:rPr>
        <w:t>Кредитора</w:t>
      </w:r>
      <w:r w:rsidRPr="003B3824">
        <w:rPr>
          <w:color w:val="000000"/>
        </w:rPr>
        <w:t xml:space="preserve"> по Договору не могут быть переданы третьим лицам, если иное не предусмотрено законодательством Республики Казахстан.</w:t>
      </w:r>
    </w:p>
    <w:p w14:paraId="604CBD85" w14:textId="09C58DCA" w:rsidR="008B2AAA" w:rsidRPr="003B3824" w:rsidRDefault="008B2AAA" w:rsidP="004A3AA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3B3824">
        <w:rPr>
          <w:color w:val="000000"/>
        </w:rPr>
        <w:t xml:space="preserve">Текст Договора опубликован на официальном интернет-ресурсе Финансового агентства по адресу: </w:t>
      </w:r>
      <w:r w:rsidRPr="003B3824">
        <w:rPr>
          <w:lang w:val="en-US"/>
        </w:rPr>
        <w:t>www</w:t>
      </w:r>
      <w:r w:rsidRPr="003B3824">
        <w:t>.</w:t>
      </w:r>
      <w:proofErr w:type="spellStart"/>
      <w:r w:rsidRPr="003B3824">
        <w:rPr>
          <w:lang w:val="en-US"/>
        </w:rPr>
        <w:t>damu</w:t>
      </w:r>
      <w:proofErr w:type="spellEnd"/>
      <w:r w:rsidRPr="003B3824">
        <w:t>.</w:t>
      </w:r>
      <w:proofErr w:type="spellStart"/>
      <w:r w:rsidRPr="003B3824">
        <w:rPr>
          <w:lang w:val="en-US"/>
        </w:rPr>
        <w:t>kz</w:t>
      </w:r>
      <w:proofErr w:type="spellEnd"/>
      <w:r w:rsidRPr="003B3824">
        <w:rPr>
          <w:color w:val="000000"/>
        </w:rPr>
        <w:t>.</w:t>
      </w:r>
    </w:p>
    <w:p w14:paraId="7B0F73B3" w14:textId="77777777" w:rsidR="008B2AAA" w:rsidRPr="003B3824" w:rsidRDefault="008B2AAA" w:rsidP="008B2AAA">
      <w:pPr>
        <w:pStyle w:val="pc"/>
        <w:rPr>
          <w:rStyle w:val="s1"/>
        </w:rPr>
      </w:pPr>
    </w:p>
    <w:p w14:paraId="1AD698CF" w14:textId="77777777" w:rsidR="008B2AAA" w:rsidRPr="003B3824" w:rsidRDefault="008B2AAA" w:rsidP="008B2AAA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</w:pPr>
      <w:r w:rsidRPr="003B3824">
        <w:rPr>
          <w:rStyle w:val="s1"/>
        </w:rPr>
        <w:t>Права и обязанности Сторон</w:t>
      </w:r>
    </w:p>
    <w:p w14:paraId="35B0FD90" w14:textId="77777777" w:rsidR="008B2AAA" w:rsidRPr="003B3824" w:rsidRDefault="008B2AAA" w:rsidP="008B2AAA">
      <w:pPr>
        <w:pStyle w:val="pc"/>
        <w:rPr>
          <w:rStyle w:val="s1"/>
        </w:rPr>
      </w:pPr>
    </w:p>
    <w:p w14:paraId="61FC5846" w14:textId="445985EB" w:rsidR="008B2AAA" w:rsidRPr="003B3824" w:rsidRDefault="00BC5ECC" w:rsidP="00BC5ECC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3B3824">
        <w:rPr>
          <w:b/>
          <w:color w:val="000000"/>
        </w:rPr>
        <w:t xml:space="preserve">2.2. </w:t>
      </w:r>
      <w:r w:rsidR="008B2AAA" w:rsidRPr="003B3824">
        <w:rPr>
          <w:b/>
          <w:color w:val="000000"/>
        </w:rPr>
        <w:t xml:space="preserve"> </w:t>
      </w:r>
      <w:r w:rsidR="008B0673" w:rsidRPr="003B3824">
        <w:rPr>
          <w:b/>
          <w:color w:val="000000"/>
        </w:rPr>
        <w:t>Кредитор</w:t>
      </w:r>
      <w:r w:rsidR="008B2AAA" w:rsidRPr="003B3824">
        <w:rPr>
          <w:b/>
          <w:color w:val="000000"/>
        </w:rPr>
        <w:t xml:space="preserve"> вправе:</w:t>
      </w:r>
    </w:p>
    <w:p w14:paraId="28D362E7" w14:textId="7983A562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>1) выдвигать своего представителя для избрания в состав консультативно-совещательного органа – Консультативного совета Финансового агентства и выносить на его заседания вопросы, связанные с функционированием системы гарантирования обязательства субъектов частного предпринимательства;</w:t>
      </w:r>
    </w:p>
    <w:p w14:paraId="5085F9DB" w14:textId="091B619E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 xml:space="preserve">2) получать от </w:t>
      </w:r>
      <w:r w:rsidRPr="003B3824">
        <w:t xml:space="preserve">Финансового агентства </w:t>
      </w:r>
      <w:r w:rsidRPr="003B3824">
        <w:rPr>
          <w:color w:val="000000"/>
        </w:rPr>
        <w:t xml:space="preserve">сведения по вопросам использования средств гарантийного фонда, сформированного за счет взносов </w:t>
      </w:r>
      <w:r w:rsidR="008B0673" w:rsidRPr="003B3824">
        <w:rPr>
          <w:color w:val="000000"/>
        </w:rPr>
        <w:t>Кредиторов</w:t>
      </w:r>
      <w:r w:rsidRPr="003B3824">
        <w:rPr>
          <w:color w:val="000000"/>
        </w:rPr>
        <w:t xml:space="preserve"> и иных источников в соответствии с Кодексом</w:t>
      </w:r>
      <w:r w:rsidRPr="003B3824">
        <w:t>;</w:t>
      </w:r>
    </w:p>
    <w:p w14:paraId="3ECF1A67" w14:textId="77777777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 xml:space="preserve">3) распространять в средствах массовой информации сведения о своем участии в системе гарантирования </w:t>
      </w:r>
      <w:r w:rsidRPr="003B3824">
        <w:t>обязательств субъектов частного предпринимательства</w:t>
      </w:r>
      <w:r w:rsidRPr="003B3824">
        <w:rPr>
          <w:color w:val="000000"/>
        </w:rPr>
        <w:t>.</w:t>
      </w:r>
    </w:p>
    <w:p w14:paraId="2A34C513" w14:textId="6AE94EB3" w:rsidR="008B2AAA" w:rsidRPr="003B3824" w:rsidRDefault="008B2AAA" w:rsidP="008B2AAA">
      <w:pPr>
        <w:tabs>
          <w:tab w:val="left" w:pos="1134"/>
          <w:tab w:val="left" w:pos="3727"/>
        </w:tabs>
        <w:autoSpaceDE w:val="0"/>
        <w:autoSpaceDN w:val="0"/>
        <w:adjustRightInd w:val="0"/>
        <w:ind w:firstLine="720"/>
        <w:jc w:val="both"/>
        <w:rPr>
          <w:rFonts w:eastAsia="Times New Roman"/>
          <w:color w:val="000000"/>
        </w:rPr>
      </w:pPr>
      <w:r w:rsidRPr="003B3824">
        <w:t xml:space="preserve">4) </w:t>
      </w:r>
      <w:r w:rsidRPr="003B3824">
        <w:rPr>
          <w:rFonts w:eastAsia="Times New Roman"/>
          <w:color w:val="000000"/>
        </w:rPr>
        <w:t xml:space="preserve">уплачивать </w:t>
      </w:r>
      <w:r w:rsidRPr="003B3824">
        <w:t xml:space="preserve">Финансовому агентству </w:t>
      </w:r>
      <w:r w:rsidRPr="003B3824">
        <w:rPr>
          <w:rFonts w:eastAsia="Times New Roman"/>
          <w:color w:val="000000"/>
        </w:rPr>
        <w:t xml:space="preserve">добровольные взносы, определяемые самостоятельно </w:t>
      </w:r>
      <w:r w:rsidR="008B0673" w:rsidRPr="003B3824">
        <w:rPr>
          <w:rFonts w:eastAsia="Times New Roman"/>
          <w:color w:val="000000"/>
        </w:rPr>
        <w:t>Кредитором</w:t>
      </w:r>
      <w:r w:rsidRPr="003B3824">
        <w:rPr>
          <w:rFonts w:eastAsia="Times New Roman"/>
          <w:color w:val="000000"/>
        </w:rPr>
        <w:t xml:space="preserve"> и уплачиваемые на основании инициативы </w:t>
      </w:r>
      <w:r w:rsidR="008B0673" w:rsidRPr="003B3824">
        <w:rPr>
          <w:rFonts w:eastAsia="Times New Roman"/>
          <w:color w:val="000000"/>
        </w:rPr>
        <w:t>Кредитора</w:t>
      </w:r>
      <w:r w:rsidRPr="003B3824">
        <w:rPr>
          <w:rFonts w:eastAsia="Times New Roman"/>
          <w:color w:val="000000"/>
        </w:rPr>
        <w:t xml:space="preserve"> в соответствии с условиями</w:t>
      </w:r>
      <w:r w:rsidR="006F4B7D">
        <w:rPr>
          <w:rFonts w:eastAsia="Times New Roman"/>
          <w:color w:val="000000"/>
        </w:rPr>
        <w:t xml:space="preserve"> уплаты</w:t>
      </w:r>
      <w:r w:rsidRPr="003B3824">
        <w:rPr>
          <w:rFonts w:eastAsia="Times New Roman"/>
          <w:color w:val="000000"/>
        </w:rPr>
        <w:t>, согласованными с Финансовым агентством;</w:t>
      </w:r>
    </w:p>
    <w:p w14:paraId="457933B5" w14:textId="52E9F9D7" w:rsidR="008B2AAA" w:rsidRPr="003B3824" w:rsidRDefault="008B2AAA" w:rsidP="008B2AA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B3824">
        <w:rPr>
          <w:color w:val="000000"/>
        </w:rPr>
        <w:t xml:space="preserve">5) осуществлять иные права, предусмотренные законодательством Республики Казахстан, Договором и </w:t>
      </w:r>
      <w:r w:rsidR="004A3AAA" w:rsidRPr="003B3824">
        <w:rPr>
          <w:color w:val="000000"/>
        </w:rPr>
        <w:t xml:space="preserve">соглашениями, </w:t>
      </w:r>
      <w:r w:rsidR="004A3AAA" w:rsidRPr="003B3824">
        <w:t xml:space="preserve">заключаемыми между </w:t>
      </w:r>
      <w:r w:rsidR="008B0673" w:rsidRPr="003B3824">
        <w:t>Кредитором</w:t>
      </w:r>
      <w:r w:rsidR="004A3AAA" w:rsidRPr="003B3824">
        <w:t xml:space="preserve"> и Финансовым агентством в рамках системы гарантирования обязательств субъектов частного предпринимательства</w:t>
      </w:r>
      <w:r w:rsidRPr="003B3824">
        <w:rPr>
          <w:color w:val="000000"/>
        </w:rPr>
        <w:t>.</w:t>
      </w:r>
    </w:p>
    <w:p w14:paraId="55C17D5F" w14:textId="77777777" w:rsidR="008B2AAA" w:rsidRPr="003B3824" w:rsidRDefault="008B2AAA" w:rsidP="008B2AAA">
      <w:pPr>
        <w:tabs>
          <w:tab w:val="left" w:pos="1134"/>
          <w:tab w:val="left" w:pos="3727"/>
        </w:tabs>
        <w:autoSpaceDE w:val="0"/>
        <w:autoSpaceDN w:val="0"/>
        <w:adjustRightInd w:val="0"/>
        <w:ind w:firstLine="720"/>
        <w:jc w:val="both"/>
      </w:pPr>
    </w:p>
    <w:p w14:paraId="7AF37E73" w14:textId="15D7A012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3B3824">
        <w:rPr>
          <w:b/>
          <w:color w:val="000000"/>
        </w:rPr>
        <w:t>2.</w:t>
      </w:r>
      <w:r w:rsidR="007F4D7E" w:rsidRPr="003B3824">
        <w:rPr>
          <w:b/>
          <w:color w:val="000000"/>
        </w:rPr>
        <w:t>3</w:t>
      </w:r>
      <w:r w:rsidRPr="003B3824">
        <w:rPr>
          <w:b/>
          <w:color w:val="000000"/>
        </w:rPr>
        <w:t xml:space="preserve">. </w:t>
      </w:r>
      <w:r w:rsidR="008B0673" w:rsidRPr="003B3824">
        <w:rPr>
          <w:b/>
          <w:color w:val="000000"/>
        </w:rPr>
        <w:t>Кредитор</w:t>
      </w:r>
      <w:r w:rsidRPr="003B3824">
        <w:rPr>
          <w:b/>
          <w:color w:val="000000"/>
        </w:rPr>
        <w:t xml:space="preserve"> обязуется:</w:t>
      </w:r>
    </w:p>
    <w:p w14:paraId="6A46F2EB" w14:textId="1CEC4567" w:rsidR="008B2AAA" w:rsidRPr="003B3824" w:rsidRDefault="008B2AAA" w:rsidP="00BC5E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 xml:space="preserve">1) </w:t>
      </w:r>
      <w:r w:rsidR="008B0673" w:rsidRPr="003B3824">
        <w:rPr>
          <w:color w:val="000000"/>
        </w:rPr>
        <w:t xml:space="preserve">в случае если Кредитор является банком второго уровня, </w:t>
      </w:r>
      <w:r w:rsidRPr="003B3824">
        <w:rPr>
          <w:color w:val="000000"/>
        </w:rPr>
        <w:t xml:space="preserve">своевременно и в полном объеме уплачивать обязательные взносы единовременно либо несколькими платежами по согласованию с Финансовым агентством в соответствии с законодательством Республики Казахстан и соглашением о портфельном гарантировании (далее – Соглашение), заключаемым между </w:t>
      </w:r>
      <w:r w:rsidR="008B0673" w:rsidRPr="003B3824">
        <w:rPr>
          <w:color w:val="000000"/>
        </w:rPr>
        <w:t>Кредитором</w:t>
      </w:r>
      <w:r w:rsidRPr="003B3824">
        <w:rPr>
          <w:color w:val="000000"/>
        </w:rPr>
        <w:t xml:space="preserve"> и Финансовым агентством;</w:t>
      </w:r>
    </w:p>
    <w:p w14:paraId="000D05AC" w14:textId="03D6E631" w:rsidR="008B2AAA" w:rsidRPr="003B3824" w:rsidRDefault="001D4DBF" w:rsidP="00BC5E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" w:name="SUB130202"/>
      <w:bookmarkStart w:id="2" w:name="SUB130204"/>
      <w:bookmarkEnd w:id="1"/>
      <w:bookmarkEnd w:id="2"/>
      <w:r w:rsidRPr="003B3824">
        <w:rPr>
          <w:color w:val="000000"/>
        </w:rPr>
        <w:t>2</w:t>
      </w:r>
      <w:r w:rsidR="008B2AAA" w:rsidRPr="003B3824">
        <w:rPr>
          <w:color w:val="000000"/>
        </w:rPr>
        <w:t xml:space="preserve">) </w:t>
      </w:r>
      <w:bookmarkStart w:id="3" w:name="SUB130205"/>
      <w:bookmarkStart w:id="4" w:name="sub1007005491"/>
      <w:bookmarkEnd w:id="3"/>
      <w:r w:rsidR="008B2AAA" w:rsidRPr="003B3824">
        <w:rPr>
          <w:color w:val="000000"/>
        </w:rPr>
        <w:t>своевременно и качественно предоставлять по запросу Финансового агентства информацию</w:t>
      </w:r>
      <w:r w:rsidRPr="003B3824">
        <w:rPr>
          <w:color w:val="000000"/>
        </w:rPr>
        <w:t xml:space="preserve"> по финансированию субъектов частного предпринимательства, предоставленному под гарантию Финансового агентства в рамках </w:t>
      </w:r>
      <w:r w:rsidR="008B2AAA" w:rsidRPr="003B3824">
        <w:rPr>
          <w:color w:val="000000"/>
        </w:rPr>
        <w:t>системы гарантирования обязательств субъектов частного предпринимательства;</w:t>
      </w:r>
    </w:p>
    <w:p w14:paraId="0E9F3888" w14:textId="13726F3A" w:rsidR="008B2AAA" w:rsidRPr="003B3824" w:rsidRDefault="001D4DBF" w:rsidP="00BC5EC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5" w:name="SUB13020501"/>
      <w:bookmarkStart w:id="6" w:name="SUB130206"/>
      <w:bookmarkEnd w:id="5"/>
      <w:bookmarkEnd w:id="6"/>
      <w:r w:rsidRPr="003B3824">
        <w:rPr>
          <w:color w:val="000000"/>
        </w:rPr>
        <w:t>3</w:t>
      </w:r>
      <w:r w:rsidR="008B2AAA" w:rsidRPr="003B3824">
        <w:rPr>
          <w:color w:val="000000"/>
        </w:rPr>
        <w:t>) надлежащим образом исполнять обязательства в рамках настоящего Договора и Соглашения</w:t>
      </w:r>
      <w:r w:rsidR="004A3AAA" w:rsidRPr="003B3824">
        <w:rPr>
          <w:color w:val="000000"/>
        </w:rPr>
        <w:t>.</w:t>
      </w:r>
    </w:p>
    <w:p w14:paraId="2F1E5293" w14:textId="77777777" w:rsidR="008B2AAA" w:rsidRPr="003B3824" w:rsidRDefault="008B2AAA" w:rsidP="008B2AAA">
      <w:pPr>
        <w:pStyle w:val="pc"/>
        <w:rPr>
          <w:rStyle w:val="s1"/>
        </w:rPr>
      </w:pPr>
      <w:bookmarkStart w:id="7" w:name="SUB130207"/>
      <w:bookmarkEnd w:id="4"/>
      <w:bookmarkEnd w:id="7"/>
    </w:p>
    <w:p w14:paraId="3952B0F5" w14:textId="0F2092A9" w:rsidR="008B2AAA" w:rsidRPr="003B3824" w:rsidRDefault="008B2AAA" w:rsidP="008B2AA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B3824">
        <w:rPr>
          <w:b/>
          <w:color w:val="000000"/>
        </w:rPr>
        <w:lastRenderedPageBreak/>
        <w:t>2.4. Финансовое агентство вправе:</w:t>
      </w:r>
    </w:p>
    <w:p w14:paraId="31E418C0" w14:textId="4B3C37A7" w:rsidR="008B2AAA" w:rsidRPr="003B3824" w:rsidRDefault="001D4DBF" w:rsidP="008B2AA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B3824">
        <w:rPr>
          <w:color w:val="000000"/>
        </w:rPr>
        <w:t>1</w:t>
      </w:r>
      <w:r w:rsidR="008B2AAA" w:rsidRPr="003B3824">
        <w:rPr>
          <w:color w:val="000000"/>
        </w:rPr>
        <w:t xml:space="preserve">) требовать надлежащего исполнения </w:t>
      </w:r>
      <w:r w:rsidR="008B0673" w:rsidRPr="003B3824">
        <w:rPr>
          <w:color w:val="000000"/>
        </w:rPr>
        <w:t>Кредиторами</w:t>
      </w:r>
      <w:r w:rsidR="008B2AAA" w:rsidRPr="003B3824">
        <w:rPr>
          <w:color w:val="000000"/>
        </w:rPr>
        <w:t xml:space="preserve"> условий Договора и Соглашения;</w:t>
      </w:r>
    </w:p>
    <w:p w14:paraId="16964CCD" w14:textId="7A7C9375" w:rsidR="008B2AAA" w:rsidRPr="003B3824" w:rsidRDefault="00AF3036" w:rsidP="008B2AA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B3824">
        <w:rPr>
          <w:color w:val="000000"/>
        </w:rPr>
        <w:t>2</w:t>
      </w:r>
      <w:r w:rsidR="008B2AAA" w:rsidRPr="003B3824">
        <w:rPr>
          <w:color w:val="000000"/>
        </w:rPr>
        <w:t xml:space="preserve">) </w:t>
      </w:r>
      <w:r w:rsidR="008B0673" w:rsidRPr="003B3824">
        <w:rPr>
          <w:color w:val="000000"/>
        </w:rPr>
        <w:t xml:space="preserve">в случае если Кредитор является банком второго уровня, </w:t>
      </w:r>
      <w:r w:rsidR="008B2AAA" w:rsidRPr="003B3824">
        <w:rPr>
          <w:color w:val="000000"/>
        </w:rPr>
        <w:t xml:space="preserve">определять достоверность расчета суммы уплаченных </w:t>
      </w:r>
      <w:r w:rsidR="008B0673" w:rsidRPr="003B3824">
        <w:rPr>
          <w:color w:val="000000"/>
        </w:rPr>
        <w:t>Кредитором</w:t>
      </w:r>
      <w:r w:rsidR="008B2AAA" w:rsidRPr="003B3824">
        <w:rPr>
          <w:color w:val="000000"/>
        </w:rPr>
        <w:t xml:space="preserve"> обязательных взносов; </w:t>
      </w:r>
    </w:p>
    <w:p w14:paraId="55973D2D" w14:textId="1D5977F5" w:rsidR="008B2AAA" w:rsidRPr="003B3824" w:rsidRDefault="00AF3036" w:rsidP="005F10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B3824">
        <w:rPr>
          <w:color w:val="000000"/>
        </w:rPr>
        <w:t>3</w:t>
      </w:r>
      <w:r w:rsidR="008B2AAA" w:rsidRPr="003B3824">
        <w:rPr>
          <w:color w:val="000000"/>
        </w:rPr>
        <w:t xml:space="preserve">) в случае неуплаты или  уплаты не в полном объеме сумм обязательных взносов уведомить </w:t>
      </w:r>
      <w:r w:rsidR="008B0673" w:rsidRPr="003B3824">
        <w:rPr>
          <w:color w:val="000000"/>
        </w:rPr>
        <w:t>Кредитора, являющего банком второго уровня,</w:t>
      </w:r>
      <w:r w:rsidR="008B2AAA" w:rsidRPr="003B3824">
        <w:rPr>
          <w:color w:val="000000"/>
        </w:rPr>
        <w:t xml:space="preserve"> о необходимости их уплаты в течение десяти рабочих дней со дня неуплаты или уплаты не в полном объеме и довести указанную информацию до сведения уполномоченного органа по регулированию, контролю и надзору финансового рынка и финансовых организаций и (или) уполномоченного органа по государственному планированию, налоговой, бюджетной и таможенной политики.</w:t>
      </w:r>
    </w:p>
    <w:p w14:paraId="2612CC5A" w14:textId="3ABD045A" w:rsidR="008B2AAA" w:rsidRPr="003B3824" w:rsidRDefault="00572FF2" w:rsidP="008B2AA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8B2AAA" w:rsidRPr="003B3824">
        <w:rPr>
          <w:color w:val="000000"/>
        </w:rPr>
        <w:t>) осуществлять иные права, предусмотренные законодательством Республики Казахстан, Договором и Соглашением.</w:t>
      </w:r>
    </w:p>
    <w:p w14:paraId="3A366CD7" w14:textId="77777777" w:rsidR="008B2AAA" w:rsidRPr="003B3824" w:rsidRDefault="008B2AAA" w:rsidP="008B2AAA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4FA4D45" w14:textId="2F7AA534" w:rsidR="008B2AAA" w:rsidRPr="003B3824" w:rsidRDefault="008B2AAA" w:rsidP="008B2AAA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B3824">
        <w:rPr>
          <w:b/>
        </w:rPr>
        <w:t xml:space="preserve">2.5. </w:t>
      </w:r>
      <w:r w:rsidRPr="003B3824">
        <w:rPr>
          <w:b/>
          <w:color w:val="000000"/>
        </w:rPr>
        <w:t>Финансовое агентство обязуется:</w:t>
      </w:r>
    </w:p>
    <w:p w14:paraId="21732FC1" w14:textId="5C4D245B" w:rsidR="008B2AAA" w:rsidRPr="003B3824" w:rsidRDefault="005F10E3" w:rsidP="0059175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B3824">
        <w:rPr>
          <w:color w:val="000000"/>
        </w:rPr>
        <w:t xml:space="preserve">1) </w:t>
      </w:r>
      <w:r w:rsidR="008B2AAA" w:rsidRPr="003B3824">
        <w:rPr>
          <w:color w:val="000000"/>
        </w:rPr>
        <w:t xml:space="preserve">контролировать полноту и своевременность уплаты </w:t>
      </w:r>
      <w:r w:rsidR="00F17032" w:rsidRPr="003B3824">
        <w:rPr>
          <w:color w:val="000000"/>
        </w:rPr>
        <w:t>Кредиторами, являющимися банками второго уровня,</w:t>
      </w:r>
      <w:r w:rsidR="008B2AAA" w:rsidRPr="003B3824">
        <w:rPr>
          <w:color w:val="000000"/>
        </w:rPr>
        <w:t xml:space="preserve"> </w:t>
      </w:r>
      <w:r w:rsidR="004A3AAA" w:rsidRPr="003B3824">
        <w:rPr>
          <w:color w:val="000000"/>
        </w:rPr>
        <w:t>обязательных</w:t>
      </w:r>
      <w:r w:rsidR="008B2AAA" w:rsidRPr="003B3824">
        <w:rPr>
          <w:color w:val="000000"/>
        </w:rPr>
        <w:t xml:space="preserve"> взносов;</w:t>
      </w:r>
    </w:p>
    <w:p w14:paraId="04BCFF81" w14:textId="5A5385DA" w:rsidR="008B2AAA" w:rsidRPr="003B3824" w:rsidRDefault="00591751" w:rsidP="0059175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B3824">
        <w:rPr>
          <w:color w:val="000000"/>
        </w:rPr>
        <w:t xml:space="preserve">2) </w:t>
      </w:r>
      <w:r w:rsidR="008B2AAA" w:rsidRPr="003B3824">
        <w:rPr>
          <w:color w:val="000000"/>
        </w:rPr>
        <w:t xml:space="preserve">доводить до сведения </w:t>
      </w:r>
      <w:r w:rsidR="00F17032" w:rsidRPr="003B3824">
        <w:rPr>
          <w:color w:val="000000"/>
        </w:rPr>
        <w:t>Кредитора</w:t>
      </w:r>
      <w:r w:rsidR="008B2AAA" w:rsidRPr="003B3824">
        <w:rPr>
          <w:color w:val="000000"/>
        </w:rPr>
        <w:t xml:space="preserve"> информацию о внесении изменений и (или) дополнений в Договор в течение десяти рабочих дней со дня их утверждения</w:t>
      </w:r>
      <w:r w:rsidR="00FB676C">
        <w:rPr>
          <w:color w:val="000000"/>
        </w:rPr>
        <w:t>.</w:t>
      </w:r>
    </w:p>
    <w:p w14:paraId="1202BE3B" w14:textId="77777777" w:rsidR="00997710" w:rsidRPr="003B3824" w:rsidRDefault="00997710" w:rsidP="008B2AAA">
      <w:pPr>
        <w:pStyle w:val="23"/>
        <w:ind w:firstLine="709"/>
        <w:jc w:val="both"/>
        <w:rPr>
          <w:color w:val="000000"/>
          <w:sz w:val="24"/>
          <w:szCs w:val="24"/>
        </w:rPr>
      </w:pPr>
    </w:p>
    <w:p w14:paraId="5A98837D" w14:textId="7CE5ABF5" w:rsidR="008B2AAA" w:rsidRPr="003B3824" w:rsidRDefault="008B2AAA" w:rsidP="008B2AAA">
      <w:pPr>
        <w:pStyle w:val="23"/>
        <w:ind w:firstLine="709"/>
        <w:jc w:val="both"/>
        <w:rPr>
          <w:color w:val="000000"/>
          <w:sz w:val="24"/>
          <w:szCs w:val="24"/>
        </w:rPr>
      </w:pPr>
      <w:r w:rsidRPr="003B3824">
        <w:rPr>
          <w:color w:val="000000"/>
          <w:sz w:val="24"/>
          <w:szCs w:val="24"/>
        </w:rPr>
        <w:t xml:space="preserve">2.6. </w:t>
      </w:r>
      <w:r w:rsidRPr="003B3824">
        <w:rPr>
          <w:color w:val="000000"/>
          <w:sz w:val="24"/>
          <w:szCs w:val="24"/>
        </w:rPr>
        <w:tab/>
        <w:t>Стороны обязуются незамедлительно информировать друг друга об обстоятельствах, препятствующих надлежащему исполнению любого из обязательств по Договору для своевременного принятия необходимых мер.</w:t>
      </w:r>
    </w:p>
    <w:p w14:paraId="27F92BF4" w14:textId="77777777" w:rsidR="008B2AAA" w:rsidRPr="003B3824" w:rsidRDefault="008B2AAA" w:rsidP="008B2A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D17E571" w14:textId="7D09AE06" w:rsidR="008B2AAA" w:rsidRPr="003B3824" w:rsidRDefault="008B2AAA" w:rsidP="008B2AAA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b/>
          <w:color w:val="000000"/>
        </w:rPr>
      </w:pPr>
      <w:r w:rsidRPr="003B3824">
        <w:rPr>
          <w:b/>
          <w:color w:val="000000"/>
        </w:rPr>
        <w:t>Порядок уплаты взносов</w:t>
      </w:r>
    </w:p>
    <w:p w14:paraId="38C9E390" w14:textId="77777777" w:rsidR="008B2AAA" w:rsidRPr="003B3824" w:rsidRDefault="008B2AAA" w:rsidP="008B2AAA">
      <w:pPr>
        <w:autoSpaceDE w:val="0"/>
        <w:autoSpaceDN w:val="0"/>
        <w:adjustRightInd w:val="0"/>
        <w:rPr>
          <w:b/>
          <w:color w:val="000000"/>
        </w:rPr>
      </w:pPr>
    </w:p>
    <w:p w14:paraId="52AEF45F" w14:textId="1B96317A" w:rsidR="00045297" w:rsidRPr="003B3824" w:rsidRDefault="00045297" w:rsidP="00045297">
      <w:pPr>
        <w:pStyle w:val="23"/>
        <w:tabs>
          <w:tab w:val="left" w:pos="1134"/>
        </w:tabs>
        <w:ind w:firstLine="720"/>
        <w:jc w:val="both"/>
        <w:rPr>
          <w:sz w:val="24"/>
          <w:szCs w:val="24"/>
        </w:rPr>
      </w:pPr>
      <w:r w:rsidRPr="003B3824">
        <w:rPr>
          <w:sz w:val="24"/>
          <w:szCs w:val="24"/>
        </w:rPr>
        <w:t xml:space="preserve">3.1. Суммы, подлежащие уплате в качестве обязательных взносов от Кредиторов, являющихся банками второго уровня, уплачиваются единовременно либо несколькими платежами в порядке, предусмотренном </w:t>
      </w:r>
      <w:r w:rsidR="00276400" w:rsidRPr="003B3824">
        <w:rPr>
          <w:sz w:val="24"/>
          <w:szCs w:val="24"/>
        </w:rPr>
        <w:t>законодательством Республики Казахстан и Соглашением</w:t>
      </w:r>
      <w:r w:rsidRPr="003B3824">
        <w:rPr>
          <w:sz w:val="24"/>
          <w:szCs w:val="24"/>
        </w:rPr>
        <w:t>.</w:t>
      </w:r>
    </w:p>
    <w:p w14:paraId="39C9DAF7" w14:textId="53DAC6F4" w:rsidR="008B2AAA" w:rsidRPr="003B3824" w:rsidRDefault="008B2AAA" w:rsidP="008B2AAA">
      <w:pPr>
        <w:pStyle w:val="23"/>
        <w:tabs>
          <w:tab w:val="left" w:pos="1134"/>
        </w:tabs>
        <w:ind w:firstLine="720"/>
        <w:jc w:val="both"/>
        <w:rPr>
          <w:sz w:val="24"/>
          <w:szCs w:val="24"/>
        </w:rPr>
      </w:pPr>
      <w:r w:rsidRPr="003B3824">
        <w:rPr>
          <w:sz w:val="24"/>
          <w:szCs w:val="24"/>
        </w:rPr>
        <w:t>3.</w:t>
      </w:r>
      <w:r w:rsidR="00701401" w:rsidRPr="003B3824">
        <w:rPr>
          <w:sz w:val="24"/>
          <w:szCs w:val="24"/>
        </w:rPr>
        <w:t>2</w:t>
      </w:r>
      <w:r w:rsidRPr="003B3824">
        <w:rPr>
          <w:sz w:val="24"/>
          <w:szCs w:val="24"/>
        </w:rPr>
        <w:t xml:space="preserve">. В случае поступления излишне уплаченных </w:t>
      </w:r>
      <w:r w:rsidR="00D05D6F" w:rsidRPr="003B3824">
        <w:rPr>
          <w:sz w:val="24"/>
          <w:szCs w:val="24"/>
        </w:rPr>
        <w:t>Кредитором, являющимся банком второго уровня,</w:t>
      </w:r>
      <w:r w:rsidRPr="003B3824">
        <w:rPr>
          <w:sz w:val="24"/>
          <w:szCs w:val="24"/>
        </w:rPr>
        <w:t xml:space="preserve"> обязательных взносов Финансовое агентство производит зачет излишне уплаченной суммы в счет предстоящих обязательных взносов </w:t>
      </w:r>
      <w:r w:rsidR="00D05D6F" w:rsidRPr="003B3824">
        <w:rPr>
          <w:sz w:val="24"/>
          <w:szCs w:val="24"/>
        </w:rPr>
        <w:t>такого Кредитора</w:t>
      </w:r>
      <w:r w:rsidRPr="003B3824">
        <w:rPr>
          <w:sz w:val="24"/>
          <w:szCs w:val="24"/>
        </w:rPr>
        <w:t xml:space="preserve"> либо осуществляет возврат излишне уплаченной суммы на основании обращения </w:t>
      </w:r>
      <w:r w:rsidR="00D05D6F" w:rsidRPr="003B3824">
        <w:rPr>
          <w:sz w:val="24"/>
          <w:szCs w:val="24"/>
        </w:rPr>
        <w:t>данного Кредитора</w:t>
      </w:r>
      <w:r w:rsidR="00653533">
        <w:rPr>
          <w:sz w:val="24"/>
          <w:szCs w:val="24"/>
        </w:rPr>
        <w:t xml:space="preserve"> </w:t>
      </w:r>
      <w:r w:rsidR="00653533" w:rsidRPr="00653533">
        <w:rPr>
          <w:sz w:val="24"/>
          <w:szCs w:val="24"/>
        </w:rPr>
        <w:t>в течение 10 рабочих дней со дня поступления такого обращения</w:t>
      </w:r>
      <w:r w:rsidRPr="003B3824">
        <w:rPr>
          <w:sz w:val="24"/>
          <w:szCs w:val="24"/>
        </w:rPr>
        <w:t>.</w:t>
      </w:r>
    </w:p>
    <w:p w14:paraId="0FE2017C" w14:textId="77777777" w:rsidR="008B2AAA" w:rsidRPr="003B3824" w:rsidRDefault="008B2AAA" w:rsidP="008B2AAA">
      <w:pPr>
        <w:pStyle w:val="23"/>
        <w:jc w:val="both"/>
        <w:rPr>
          <w:sz w:val="24"/>
          <w:szCs w:val="24"/>
        </w:rPr>
      </w:pPr>
    </w:p>
    <w:p w14:paraId="6C5FBE06" w14:textId="77777777" w:rsidR="008B2AAA" w:rsidRPr="003B3824" w:rsidRDefault="008B2AAA" w:rsidP="008B2AAA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b/>
          <w:color w:val="000000"/>
        </w:rPr>
      </w:pPr>
      <w:r w:rsidRPr="003B3824">
        <w:rPr>
          <w:b/>
          <w:color w:val="000000"/>
        </w:rPr>
        <w:t>Ответственность Сторон</w:t>
      </w:r>
    </w:p>
    <w:p w14:paraId="3009CD10" w14:textId="77777777" w:rsidR="008B2AAA" w:rsidRPr="003B3824" w:rsidRDefault="008B2AAA" w:rsidP="008B2AAA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p w14:paraId="030CB369" w14:textId="163B8FCC" w:rsidR="008B2AAA" w:rsidRPr="003B3824" w:rsidRDefault="008B2AAA" w:rsidP="008B2AAA">
      <w:pPr>
        <w:tabs>
          <w:tab w:val="left" w:pos="1134"/>
          <w:tab w:val="left" w:pos="1418"/>
        </w:tabs>
        <w:ind w:firstLine="720"/>
        <w:jc w:val="both"/>
      </w:pPr>
      <w:r w:rsidRPr="003B3824">
        <w:t>4.1.</w:t>
      </w:r>
      <w:r w:rsidRPr="003B3824">
        <w:tab/>
        <w:t>В случае неисполнения или ненадлежащего исполнения Сторонами своих обязательств по Договору виновная Сторона несет ответственность в соответствии с условиями Договора и законодательством Республики Казахстан.</w:t>
      </w:r>
    </w:p>
    <w:p w14:paraId="747677AB" w14:textId="77777777" w:rsidR="008B2AAA" w:rsidRPr="003B3824" w:rsidRDefault="008B2AAA" w:rsidP="008B2AAA">
      <w:pPr>
        <w:autoSpaceDE w:val="0"/>
        <w:autoSpaceDN w:val="0"/>
        <w:adjustRightInd w:val="0"/>
        <w:jc w:val="both"/>
        <w:rPr>
          <w:color w:val="000000"/>
        </w:rPr>
      </w:pPr>
    </w:p>
    <w:p w14:paraId="7FD9D494" w14:textId="77777777" w:rsidR="008B2AAA" w:rsidRPr="003B3824" w:rsidRDefault="008B2AAA" w:rsidP="008B2AAA">
      <w:pPr>
        <w:numPr>
          <w:ilvl w:val="0"/>
          <w:numId w:val="1"/>
        </w:numPr>
        <w:autoSpaceDE w:val="0"/>
        <w:autoSpaceDN w:val="0"/>
        <w:adjustRightInd w:val="0"/>
        <w:ind w:left="0" w:firstLine="426"/>
        <w:jc w:val="center"/>
        <w:rPr>
          <w:b/>
          <w:color w:val="000000"/>
        </w:rPr>
      </w:pPr>
      <w:r w:rsidRPr="003B3824">
        <w:rPr>
          <w:b/>
          <w:color w:val="000000"/>
        </w:rPr>
        <w:t>Действие обстоятельств непреодолимой силы</w:t>
      </w:r>
    </w:p>
    <w:p w14:paraId="62BD1C89" w14:textId="77777777" w:rsidR="008B2AAA" w:rsidRPr="003B3824" w:rsidRDefault="008B2AAA" w:rsidP="008B2AAA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p w14:paraId="0BFCADD5" w14:textId="0EF92D06" w:rsidR="008B2AAA" w:rsidRPr="003B3824" w:rsidRDefault="008B2AAA" w:rsidP="008B2A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B3824">
        <w:rPr>
          <w:color w:val="000000"/>
        </w:rPr>
        <w:t xml:space="preserve">5.1. Стороны освобождаются от ответственности за неисполнение либо ненадлежащее исполнение своих обязательств по Договору, если оно явилось следствием наступления следующих обстоятельств непреодолимой силы: наводнений, землетрясений и иных стихийных бедствий, экологических катастроф, военных действий, гражданской войны, народных волнений, массовых беспорядков или забастовок, принятия актов государственных органов, которые Стороны не могли предвидеть и которые непосредственно повлияли на исполнение Сторонами своих обязательств по Договору. </w:t>
      </w:r>
      <w:r w:rsidRPr="003B3824">
        <w:rPr>
          <w:color w:val="000000"/>
        </w:rPr>
        <w:lastRenderedPageBreak/>
        <w:t>Срок исполнения обязательств Стороной, подвергшейся влиянию обстоятельств непреодолимой силы, передвигается на период действия таких обстоятельств.</w:t>
      </w:r>
    </w:p>
    <w:p w14:paraId="77A573BB" w14:textId="1831DE07" w:rsidR="008B2AAA" w:rsidRPr="003B3824" w:rsidRDefault="008B2AAA" w:rsidP="008B2A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B3824">
        <w:rPr>
          <w:color w:val="000000"/>
        </w:rPr>
        <w:t>5.2. Сторона, для которой станет невозможным исполнение своих обязательств по Договору, незамедлительно уведомляет другую Сторону о начале и прекращении обстоятельств, указанных в пункте 5.1 Договора, а также представляет подтверждающий документ соответствующе</w:t>
      </w:r>
      <w:r w:rsidR="00C41A78">
        <w:rPr>
          <w:color w:val="000000"/>
        </w:rPr>
        <w:t>й</w:t>
      </w:r>
      <w:r w:rsidR="00C41A78">
        <w:rPr>
          <w:color w:val="000000"/>
          <w:lang w:val="kk-KZ"/>
        </w:rPr>
        <w:t xml:space="preserve"> уполномоченной организации либо</w:t>
      </w:r>
      <w:r w:rsidRPr="003B3824">
        <w:rPr>
          <w:color w:val="000000"/>
        </w:rPr>
        <w:t xml:space="preserve"> уполномоченного органа. При этом факты, являющиеся общеизвестными, не требуют доказательств.</w:t>
      </w:r>
    </w:p>
    <w:p w14:paraId="2155C558" w14:textId="77777777" w:rsidR="008B2AAA" w:rsidRPr="003B3824" w:rsidRDefault="008B2AAA" w:rsidP="008B2AAA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p w14:paraId="728096E9" w14:textId="77777777" w:rsidR="008B2AAA" w:rsidRPr="003B3824" w:rsidRDefault="008B2AAA" w:rsidP="008B2AAA">
      <w:pPr>
        <w:numPr>
          <w:ilvl w:val="0"/>
          <w:numId w:val="1"/>
        </w:numPr>
        <w:autoSpaceDE w:val="0"/>
        <w:autoSpaceDN w:val="0"/>
        <w:adjustRightInd w:val="0"/>
        <w:ind w:left="0" w:firstLine="993"/>
        <w:jc w:val="center"/>
        <w:rPr>
          <w:b/>
          <w:color w:val="000000"/>
        </w:rPr>
      </w:pPr>
      <w:r w:rsidRPr="003B3824">
        <w:rPr>
          <w:b/>
          <w:color w:val="000000"/>
        </w:rPr>
        <w:t>Разрешение споров</w:t>
      </w:r>
    </w:p>
    <w:p w14:paraId="4A2A4F99" w14:textId="77777777" w:rsidR="008B2AAA" w:rsidRPr="003B3824" w:rsidRDefault="008B2AAA" w:rsidP="008B2AAA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p w14:paraId="543C6A3C" w14:textId="10C45531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 xml:space="preserve">6.1.  </w:t>
      </w:r>
      <w:r w:rsidRPr="003B3824">
        <w:rPr>
          <w:color w:val="000000"/>
        </w:rPr>
        <w:tab/>
        <w:t>В случае возникновения споров между Сторонами, относящихся к Договору, Стороны прилагают усилия для урегулирования спора путем переговоров.</w:t>
      </w:r>
    </w:p>
    <w:p w14:paraId="2CC46ED8" w14:textId="4C1F6305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 xml:space="preserve">6.2. </w:t>
      </w:r>
      <w:r w:rsidRPr="003B3824">
        <w:rPr>
          <w:color w:val="000000"/>
        </w:rPr>
        <w:tab/>
        <w:t xml:space="preserve">Если одна из Сторон имеет к другой Стороне обоснованные претензии по выполнению обязательств по Договору, то такая Сторона в срок не позднее </w:t>
      </w:r>
      <w:r w:rsidR="00C41A78">
        <w:rPr>
          <w:color w:val="000000"/>
          <w:lang w:val="kk-KZ"/>
        </w:rPr>
        <w:t>десяти</w:t>
      </w:r>
      <w:r w:rsidR="00C41A78" w:rsidRPr="003B3824">
        <w:rPr>
          <w:color w:val="000000"/>
        </w:rPr>
        <w:t xml:space="preserve"> </w:t>
      </w:r>
      <w:r w:rsidRPr="003B3824">
        <w:rPr>
          <w:color w:val="000000"/>
        </w:rPr>
        <w:t>рабочих дней с даты возникновения спорной ситуации излагает суть претензий в письменном виде, на которые другая Сторона в срок до десяти рабочих дней с даты получения претензии должна дать аргументированный ответ либо согласовать срок устранения замечаний со Стороной, направившей претензию.</w:t>
      </w:r>
    </w:p>
    <w:p w14:paraId="06DD0F4B" w14:textId="77777777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 xml:space="preserve">6.3. </w:t>
      </w:r>
      <w:r w:rsidRPr="003B3824">
        <w:rPr>
          <w:color w:val="000000"/>
        </w:rPr>
        <w:tab/>
        <w:t>Споры и разногласия, возникающие по Договору или в связи с ним, в том числе касающиеся его исполнения, нарушения, прекращения или недействительности, которые не удалось разрешить путем переговоров, подлежат разрешению в судах Республики Казахстан.</w:t>
      </w:r>
    </w:p>
    <w:p w14:paraId="69A053E9" w14:textId="77777777" w:rsidR="008B2AAA" w:rsidRPr="003B3824" w:rsidRDefault="008B2AAA" w:rsidP="008B2AAA">
      <w:pPr>
        <w:autoSpaceDE w:val="0"/>
        <w:autoSpaceDN w:val="0"/>
        <w:adjustRightInd w:val="0"/>
        <w:jc w:val="both"/>
        <w:rPr>
          <w:color w:val="000000"/>
        </w:rPr>
      </w:pPr>
    </w:p>
    <w:p w14:paraId="46BFFD2B" w14:textId="77777777" w:rsidR="008B2AAA" w:rsidRPr="003B3824" w:rsidRDefault="008B2AAA" w:rsidP="008B2AAA">
      <w:pPr>
        <w:numPr>
          <w:ilvl w:val="0"/>
          <w:numId w:val="1"/>
        </w:numPr>
        <w:autoSpaceDE w:val="0"/>
        <w:autoSpaceDN w:val="0"/>
        <w:adjustRightInd w:val="0"/>
        <w:ind w:left="0" w:firstLine="993"/>
        <w:jc w:val="center"/>
        <w:rPr>
          <w:b/>
          <w:color w:val="000000"/>
        </w:rPr>
      </w:pPr>
      <w:r w:rsidRPr="003B3824">
        <w:rPr>
          <w:b/>
          <w:color w:val="000000"/>
        </w:rPr>
        <w:t>Порядок внесения изменений и дополнений в Договор и направления уведомлений</w:t>
      </w:r>
    </w:p>
    <w:p w14:paraId="4E602732" w14:textId="77777777" w:rsidR="008B2AAA" w:rsidRPr="003B3824" w:rsidRDefault="008B2AAA" w:rsidP="008B2AAA">
      <w:pPr>
        <w:pStyle w:val="23"/>
        <w:ind w:firstLine="720"/>
        <w:jc w:val="both"/>
        <w:rPr>
          <w:color w:val="000000"/>
          <w:sz w:val="24"/>
          <w:szCs w:val="24"/>
        </w:rPr>
      </w:pPr>
    </w:p>
    <w:p w14:paraId="59CC9B6E" w14:textId="27B19E8C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>7.1. Изменения и (или) дополнения в Договор утверждаются уполномоченным органом Финансового агентства</w:t>
      </w:r>
      <w:r w:rsidR="00FB25C6" w:rsidRPr="003B3824">
        <w:rPr>
          <w:color w:val="000000"/>
        </w:rPr>
        <w:t xml:space="preserve"> </w:t>
      </w:r>
      <w:r w:rsidR="00FC3C88" w:rsidRPr="003B3824">
        <w:rPr>
          <w:color w:val="000000"/>
        </w:rPr>
        <w:t>с предварительным</w:t>
      </w:r>
      <w:r w:rsidR="00863AC5" w:rsidRPr="003B3824">
        <w:rPr>
          <w:color w:val="000000"/>
        </w:rPr>
        <w:t xml:space="preserve"> </w:t>
      </w:r>
      <w:r w:rsidR="00FC3C88" w:rsidRPr="003B3824">
        <w:rPr>
          <w:color w:val="000000"/>
        </w:rPr>
        <w:t>вынесением</w:t>
      </w:r>
      <w:r w:rsidR="00863AC5" w:rsidRPr="003B3824">
        <w:rPr>
          <w:color w:val="000000"/>
        </w:rPr>
        <w:t xml:space="preserve"> их </w:t>
      </w:r>
      <w:r w:rsidR="00FC3C88" w:rsidRPr="003B3824">
        <w:rPr>
          <w:color w:val="000000"/>
        </w:rPr>
        <w:t xml:space="preserve">на обсуждение </w:t>
      </w:r>
      <w:r w:rsidR="00FB25C6" w:rsidRPr="003B3824">
        <w:rPr>
          <w:color w:val="000000"/>
        </w:rPr>
        <w:t>Консультативного совета Финансового агентства</w:t>
      </w:r>
      <w:r w:rsidRPr="003B3824">
        <w:rPr>
          <w:color w:val="000000"/>
        </w:rPr>
        <w:t xml:space="preserve">. </w:t>
      </w:r>
      <w:r w:rsidRPr="003B3824">
        <w:t>При этом подписание Сторонами дополнительных соглашений к Договору не требуется</w:t>
      </w:r>
      <w:r w:rsidRPr="003B3824">
        <w:rPr>
          <w:color w:val="000000"/>
        </w:rPr>
        <w:t>.</w:t>
      </w:r>
    </w:p>
    <w:p w14:paraId="1973A4E1" w14:textId="38800B9D" w:rsidR="008B2AAA" w:rsidRPr="003B3824" w:rsidRDefault="008B2AAA" w:rsidP="008B2AAA">
      <w:pPr>
        <w:pStyle w:val="23"/>
        <w:ind w:firstLine="708"/>
        <w:jc w:val="both"/>
        <w:rPr>
          <w:color w:val="000000"/>
          <w:sz w:val="24"/>
          <w:szCs w:val="24"/>
        </w:rPr>
      </w:pPr>
      <w:r w:rsidRPr="003B3824">
        <w:rPr>
          <w:color w:val="000000"/>
          <w:sz w:val="24"/>
          <w:szCs w:val="24"/>
        </w:rPr>
        <w:t xml:space="preserve">7.2. Уведомление о внесенных изменениях и (или) дополнениях в Договор передается Финансовым агентством в виде обмена Сторонами уведомлениями и предоставления сведений, предусмотренных Договором, следующими способами:  </w:t>
      </w:r>
    </w:p>
    <w:p w14:paraId="0488FE05" w14:textId="77777777" w:rsidR="008B2AAA" w:rsidRPr="003B3824" w:rsidRDefault="008B2AAA" w:rsidP="008B2AAA">
      <w:pPr>
        <w:pStyle w:val="23"/>
        <w:ind w:firstLine="708"/>
        <w:jc w:val="both"/>
        <w:rPr>
          <w:color w:val="000000"/>
          <w:sz w:val="24"/>
          <w:szCs w:val="24"/>
        </w:rPr>
      </w:pPr>
      <w:r w:rsidRPr="003B3824">
        <w:rPr>
          <w:color w:val="000000"/>
          <w:sz w:val="24"/>
          <w:szCs w:val="24"/>
        </w:rPr>
        <w:t>1) отправки нарочным (курьером);</w:t>
      </w:r>
    </w:p>
    <w:p w14:paraId="1685B4B9" w14:textId="77777777" w:rsidR="008B2AAA" w:rsidRPr="003B3824" w:rsidRDefault="008B2AAA" w:rsidP="008B2AAA">
      <w:pPr>
        <w:pStyle w:val="23"/>
        <w:ind w:firstLine="708"/>
        <w:jc w:val="both"/>
        <w:rPr>
          <w:color w:val="000000"/>
          <w:sz w:val="24"/>
          <w:szCs w:val="24"/>
        </w:rPr>
      </w:pPr>
      <w:r w:rsidRPr="003B3824">
        <w:rPr>
          <w:color w:val="000000"/>
          <w:sz w:val="24"/>
          <w:szCs w:val="24"/>
        </w:rPr>
        <w:t>2) отправки заказным письмом; либо</w:t>
      </w:r>
    </w:p>
    <w:p w14:paraId="2272EBCF" w14:textId="77777777" w:rsidR="008B2AAA" w:rsidRPr="003B3824" w:rsidRDefault="008B2AAA" w:rsidP="008B2AAA">
      <w:pPr>
        <w:pStyle w:val="23"/>
        <w:ind w:firstLine="708"/>
        <w:jc w:val="both"/>
        <w:rPr>
          <w:color w:val="000000"/>
          <w:sz w:val="24"/>
          <w:szCs w:val="24"/>
        </w:rPr>
      </w:pPr>
      <w:r w:rsidRPr="003B3824">
        <w:rPr>
          <w:color w:val="000000"/>
          <w:sz w:val="24"/>
          <w:szCs w:val="24"/>
        </w:rPr>
        <w:t>3) отправки посредством передачи информации по цифровым каналам/шлюзам, через цифровые платформы.</w:t>
      </w:r>
    </w:p>
    <w:p w14:paraId="2DCD2C6E" w14:textId="1A03D4E5" w:rsidR="008B2AAA" w:rsidRPr="003B3824" w:rsidRDefault="008B2AAA" w:rsidP="008B2AAA">
      <w:pPr>
        <w:pStyle w:val="23"/>
        <w:ind w:firstLine="708"/>
        <w:jc w:val="both"/>
        <w:rPr>
          <w:color w:val="000000"/>
          <w:sz w:val="24"/>
          <w:szCs w:val="24"/>
        </w:rPr>
      </w:pPr>
      <w:r w:rsidRPr="003B3824">
        <w:rPr>
          <w:color w:val="000000"/>
          <w:sz w:val="24"/>
          <w:szCs w:val="24"/>
        </w:rPr>
        <w:t xml:space="preserve">7.3. Изменения и (или) дополнения в Договор вводятся в действие </w:t>
      </w:r>
      <w:r w:rsidR="006F4B7D" w:rsidRPr="006F4B7D">
        <w:rPr>
          <w:color w:val="000000"/>
          <w:sz w:val="24"/>
          <w:szCs w:val="24"/>
        </w:rPr>
        <w:t xml:space="preserve">по истечению десяти рабочих дней со дня уведомления Кредитора о </w:t>
      </w:r>
      <w:r w:rsidRPr="003B3824">
        <w:rPr>
          <w:color w:val="000000"/>
          <w:sz w:val="24"/>
          <w:szCs w:val="24"/>
        </w:rPr>
        <w:t>приняти</w:t>
      </w:r>
      <w:r w:rsidR="006F4B7D">
        <w:rPr>
          <w:color w:val="000000"/>
          <w:sz w:val="24"/>
          <w:szCs w:val="24"/>
        </w:rPr>
        <w:t>и</w:t>
      </w:r>
      <w:r w:rsidRPr="003B3824">
        <w:rPr>
          <w:color w:val="000000"/>
          <w:sz w:val="24"/>
          <w:szCs w:val="24"/>
        </w:rPr>
        <w:t xml:space="preserve"> решения уполномоченн</w:t>
      </w:r>
      <w:r w:rsidR="006F4B7D">
        <w:rPr>
          <w:color w:val="000000"/>
          <w:sz w:val="24"/>
          <w:szCs w:val="24"/>
        </w:rPr>
        <w:t>ым</w:t>
      </w:r>
      <w:r w:rsidRPr="003B3824">
        <w:rPr>
          <w:color w:val="000000"/>
          <w:sz w:val="24"/>
          <w:szCs w:val="24"/>
        </w:rPr>
        <w:t xml:space="preserve"> орган</w:t>
      </w:r>
      <w:r w:rsidR="006F4B7D">
        <w:rPr>
          <w:color w:val="000000"/>
          <w:sz w:val="24"/>
          <w:szCs w:val="24"/>
        </w:rPr>
        <w:t>ом</w:t>
      </w:r>
      <w:r w:rsidRPr="003B3824">
        <w:rPr>
          <w:color w:val="000000"/>
          <w:sz w:val="24"/>
          <w:szCs w:val="24"/>
        </w:rPr>
        <w:t xml:space="preserve"> Финансового агентства либо с даты, указанной в таком решении.</w:t>
      </w:r>
    </w:p>
    <w:p w14:paraId="332E55B3" w14:textId="5793A67E" w:rsidR="008B2AAA" w:rsidRPr="003B3824" w:rsidRDefault="008B2AAA" w:rsidP="008B2AAA">
      <w:pPr>
        <w:pStyle w:val="23"/>
        <w:ind w:firstLine="708"/>
        <w:jc w:val="both"/>
        <w:rPr>
          <w:color w:val="000000"/>
          <w:sz w:val="24"/>
          <w:szCs w:val="24"/>
        </w:rPr>
      </w:pPr>
      <w:r w:rsidRPr="003B3824">
        <w:rPr>
          <w:color w:val="000000"/>
          <w:sz w:val="24"/>
          <w:szCs w:val="24"/>
        </w:rPr>
        <w:t>7.4. Любые изменения и (или) дополнения, внесенные в Договор, с момента введения их в действие равно распространяются на все</w:t>
      </w:r>
      <w:r w:rsidR="00D05D6F" w:rsidRPr="003B3824">
        <w:rPr>
          <w:color w:val="000000"/>
          <w:sz w:val="24"/>
          <w:szCs w:val="24"/>
        </w:rPr>
        <w:t>х</w:t>
      </w:r>
      <w:r w:rsidRPr="003B3824">
        <w:rPr>
          <w:color w:val="000000"/>
          <w:sz w:val="24"/>
          <w:szCs w:val="24"/>
        </w:rPr>
        <w:t xml:space="preserve"> </w:t>
      </w:r>
      <w:r w:rsidR="00D05D6F" w:rsidRPr="003B3824">
        <w:rPr>
          <w:color w:val="000000"/>
          <w:sz w:val="24"/>
          <w:szCs w:val="24"/>
        </w:rPr>
        <w:t>Кредиторов</w:t>
      </w:r>
      <w:r w:rsidRPr="003B3824">
        <w:rPr>
          <w:color w:val="000000"/>
          <w:sz w:val="24"/>
          <w:szCs w:val="24"/>
        </w:rPr>
        <w:t>, в том числе присоединивши</w:t>
      </w:r>
      <w:r w:rsidR="00D05D6F" w:rsidRPr="003B3824">
        <w:rPr>
          <w:color w:val="000000"/>
          <w:sz w:val="24"/>
          <w:szCs w:val="24"/>
        </w:rPr>
        <w:t>х</w:t>
      </w:r>
      <w:r w:rsidRPr="003B3824">
        <w:rPr>
          <w:color w:val="000000"/>
          <w:sz w:val="24"/>
          <w:szCs w:val="24"/>
        </w:rPr>
        <w:t>ся к Договору ранее даты введения в действие изменений и дополнений.</w:t>
      </w:r>
    </w:p>
    <w:p w14:paraId="139A706C" w14:textId="77777777" w:rsidR="008B2AAA" w:rsidRPr="003B3824" w:rsidRDefault="008B2AAA" w:rsidP="008B2AAA">
      <w:pPr>
        <w:pStyle w:val="23"/>
        <w:jc w:val="both"/>
        <w:rPr>
          <w:color w:val="000000"/>
          <w:sz w:val="24"/>
          <w:szCs w:val="24"/>
        </w:rPr>
      </w:pPr>
    </w:p>
    <w:p w14:paraId="26D7A226" w14:textId="77777777" w:rsidR="008B2AAA" w:rsidRPr="003B3824" w:rsidRDefault="008B2AAA" w:rsidP="008B2AAA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  <w:r w:rsidRPr="003B3824">
        <w:rPr>
          <w:b/>
          <w:color w:val="000000"/>
        </w:rPr>
        <w:t>8. Заключительные положения</w:t>
      </w:r>
    </w:p>
    <w:p w14:paraId="39744726" w14:textId="77777777" w:rsidR="008B2AAA" w:rsidRPr="003B3824" w:rsidRDefault="008B2AAA" w:rsidP="008B2AAA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p w14:paraId="3CDA5140" w14:textId="0E48AA63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strike/>
          <w:color w:val="000000"/>
        </w:rPr>
      </w:pPr>
      <w:r w:rsidRPr="003B3824">
        <w:rPr>
          <w:color w:val="000000"/>
        </w:rPr>
        <w:t xml:space="preserve">8.1. Договор вступает в силу с даты направления </w:t>
      </w:r>
      <w:r w:rsidR="00D05D6F" w:rsidRPr="003B3824">
        <w:rPr>
          <w:color w:val="000000"/>
        </w:rPr>
        <w:t>Кредитором</w:t>
      </w:r>
      <w:r w:rsidRPr="003B3824">
        <w:rPr>
          <w:color w:val="000000"/>
        </w:rPr>
        <w:t xml:space="preserve"> заявления о присоединении Финансовому агентству. </w:t>
      </w:r>
    </w:p>
    <w:p w14:paraId="1E6BD2ED" w14:textId="200B0945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 xml:space="preserve">8.2. </w:t>
      </w:r>
      <w:r w:rsidRPr="003B3824">
        <w:rPr>
          <w:rFonts w:eastAsia="Times New Roman"/>
          <w:color w:val="000000"/>
        </w:rPr>
        <w:t xml:space="preserve">В случае изменения реквизитов Стороны обязуются уведомить об этом друг друга в течение </w:t>
      </w:r>
      <w:r w:rsidR="00C41A78">
        <w:rPr>
          <w:rFonts w:eastAsia="Times New Roman"/>
          <w:color w:val="000000"/>
        </w:rPr>
        <w:t>десяти</w:t>
      </w:r>
      <w:r w:rsidR="00C41A78" w:rsidRPr="003B3824">
        <w:rPr>
          <w:rFonts w:eastAsia="Times New Roman"/>
          <w:color w:val="000000"/>
        </w:rPr>
        <w:t xml:space="preserve"> </w:t>
      </w:r>
      <w:r w:rsidRPr="003B3824">
        <w:rPr>
          <w:rFonts w:eastAsia="Times New Roman"/>
          <w:color w:val="000000"/>
        </w:rPr>
        <w:t>рабочих дней со дня возникновения таких изменений</w:t>
      </w:r>
      <w:r w:rsidRPr="003B3824">
        <w:rPr>
          <w:color w:val="000000"/>
        </w:rPr>
        <w:t>.</w:t>
      </w:r>
    </w:p>
    <w:p w14:paraId="29879D4C" w14:textId="77777777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lastRenderedPageBreak/>
        <w:t>8.3. Не допускается отказ от исполнения обязательств по Договору в одностороннем порядке, если иное не предусмотрено Договором и законодательством Республики Казахстан.</w:t>
      </w:r>
    </w:p>
    <w:p w14:paraId="52AA4639" w14:textId="56C5D9FC" w:rsidR="008B2AAA" w:rsidRPr="003B3824" w:rsidRDefault="008B2AAA" w:rsidP="008B2AA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B3824">
        <w:rPr>
          <w:color w:val="000000"/>
        </w:rPr>
        <w:t>8.4. По всем иным вопросам взаимоотношений Сторон, не урегулированным Договором, Стороны руководствуются Соглашением и законодательством Республики Казахстан.</w:t>
      </w:r>
    </w:p>
    <w:p w14:paraId="6954DBD6" w14:textId="410B0916" w:rsidR="008B2AAA" w:rsidRPr="003B3824" w:rsidRDefault="008B2AAA" w:rsidP="008B2AAA">
      <w:pPr>
        <w:pStyle w:val="23"/>
        <w:ind w:firstLine="708"/>
        <w:jc w:val="both"/>
        <w:rPr>
          <w:color w:val="000000"/>
          <w:sz w:val="24"/>
          <w:szCs w:val="24"/>
        </w:rPr>
      </w:pPr>
      <w:r w:rsidRPr="003B3824">
        <w:rPr>
          <w:color w:val="000000"/>
          <w:sz w:val="24"/>
          <w:szCs w:val="24"/>
        </w:rPr>
        <w:t>8.5.</w:t>
      </w:r>
      <w:r w:rsidR="00D05D6F" w:rsidRPr="003B3824">
        <w:rPr>
          <w:color w:val="000000"/>
          <w:sz w:val="24"/>
          <w:szCs w:val="24"/>
        </w:rPr>
        <w:t xml:space="preserve"> </w:t>
      </w:r>
      <w:r w:rsidRPr="003B3824">
        <w:rPr>
          <w:color w:val="000000"/>
          <w:sz w:val="24"/>
          <w:szCs w:val="24"/>
        </w:rPr>
        <w:t>Все приложения к Договору являются его неотъемлемыми частями.</w:t>
      </w:r>
    </w:p>
    <w:p w14:paraId="7782867E" w14:textId="77777777" w:rsidR="008B2AAA" w:rsidRPr="003B3824" w:rsidRDefault="008B2AAA" w:rsidP="008B2AAA">
      <w:pPr>
        <w:pStyle w:val="pc"/>
        <w:rPr>
          <w:rStyle w:val="s1"/>
        </w:rPr>
      </w:pPr>
    </w:p>
    <w:p w14:paraId="656E833C" w14:textId="77777777" w:rsidR="008B2AAA" w:rsidRPr="003B3824" w:rsidRDefault="008B2AAA" w:rsidP="008B2AAA">
      <w:pPr>
        <w:pStyle w:val="pc"/>
        <w:rPr>
          <w:rStyle w:val="s1"/>
        </w:rPr>
      </w:pPr>
    </w:p>
    <w:p w14:paraId="5BAD918D" w14:textId="77777777" w:rsidR="008B2AAA" w:rsidRPr="003B3824" w:rsidRDefault="008B2AAA" w:rsidP="008B2AA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3B3824">
        <w:rPr>
          <w:b/>
          <w:color w:val="000000"/>
        </w:rPr>
        <w:t>9. Место нахождения и банковские реквизиты Финансового агентства</w:t>
      </w:r>
    </w:p>
    <w:p w14:paraId="2CB5B89F" w14:textId="77777777" w:rsidR="008B2AAA" w:rsidRPr="003B3824" w:rsidRDefault="008B2AAA" w:rsidP="008B2AAA">
      <w:pPr>
        <w:pStyle w:val="pc"/>
        <w:rPr>
          <w:rStyle w:val="s1"/>
        </w:rPr>
      </w:pPr>
    </w:p>
    <w:p w14:paraId="140954E0" w14:textId="77777777" w:rsidR="00D677D5" w:rsidRPr="003B3824" w:rsidRDefault="00D677D5" w:rsidP="00D677D5">
      <w:pPr>
        <w:pStyle w:val="af3"/>
        <w:contextualSpacing/>
        <w:rPr>
          <w:rFonts w:ascii="Times New Roman" w:hAnsi="Times New Roman"/>
          <w:b/>
        </w:rPr>
      </w:pPr>
      <w:r w:rsidRPr="003B3824">
        <w:rPr>
          <w:rFonts w:ascii="Times New Roman" w:hAnsi="Times New Roman"/>
          <w:b/>
        </w:rPr>
        <w:t>Акционерное общество «Фонд развития предпринимательства «Даму»</w:t>
      </w:r>
    </w:p>
    <w:p w14:paraId="4509E061" w14:textId="77777777" w:rsidR="00D677D5" w:rsidRPr="003B3824" w:rsidRDefault="00D677D5" w:rsidP="00D677D5">
      <w:pPr>
        <w:pStyle w:val="af3"/>
        <w:contextualSpacing/>
        <w:rPr>
          <w:rFonts w:ascii="Times New Roman" w:hAnsi="Times New Roman"/>
        </w:rPr>
      </w:pPr>
      <w:r w:rsidRPr="003B3824">
        <w:rPr>
          <w:rFonts w:ascii="Times New Roman" w:hAnsi="Times New Roman"/>
        </w:rPr>
        <w:t xml:space="preserve">Республика Казахстан, </w:t>
      </w:r>
    </w:p>
    <w:p w14:paraId="26F1BC43" w14:textId="77777777" w:rsidR="00D677D5" w:rsidRPr="003B3824" w:rsidRDefault="00D677D5" w:rsidP="00D677D5">
      <w:pPr>
        <w:pStyle w:val="af3"/>
        <w:contextualSpacing/>
        <w:rPr>
          <w:rFonts w:ascii="Times New Roman" w:hAnsi="Times New Roman"/>
        </w:rPr>
      </w:pPr>
      <w:r w:rsidRPr="003B3824">
        <w:rPr>
          <w:rFonts w:ascii="Times New Roman" w:hAnsi="Times New Roman"/>
        </w:rPr>
        <w:t>г. Алматы, ул. Гоголя, 111</w:t>
      </w:r>
    </w:p>
    <w:p w14:paraId="22D013B5" w14:textId="77777777" w:rsidR="00D677D5" w:rsidRPr="003B3824" w:rsidRDefault="00D677D5" w:rsidP="00D677D5">
      <w:pPr>
        <w:pStyle w:val="af3"/>
        <w:contextualSpacing/>
        <w:rPr>
          <w:rFonts w:ascii="Times New Roman" w:hAnsi="Times New Roman"/>
        </w:rPr>
      </w:pPr>
      <w:r w:rsidRPr="003B3824">
        <w:rPr>
          <w:rFonts w:ascii="Times New Roman" w:hAnsi="Times New Roman"/>
        </w:rPr>
        <w:t xml:space="preserve">тел. 8 (727) 244 55 66, т/ф 278 07 76 </w:t>
      </w:r>
    </w:p>
    <w:p w14:paraId="2390D787" w14:textId="77777777" w:rsidR="00D677D5" w:rsidRPr="003B3824" w:rsidRDefault="00D677D5" w:rsidP="00D677D5">
      <w:pPr>
        <w:pStyle w:val="af3"/>
        <w:contextualSpacing/>
        <w:rPr>
          <w:rFonts w:ascii="Times New Roman" w:hAnsi="Times New Roman"/>
          <w:lang w:val="kk-KZ"/>
        </w:rPr>
      </w:pPr>
      <w:r w:rsidRPr="003B3824">
        <w:rPr>
          <w:rFonts w:ascii="Times New Roman" w:hAnsi="Times New Roman"/>
          <w:lang w:val="kk-KZ"/>
        </w:rPr>
        <w:t xml:space="preserve">ИИК (IBAN): KZ196017131000002552 </w:t>
      </w:r>
      <w:r w:rsidRPr="003B3824">
        <w:rPr>
          <w:rFonts w:ascii="Times New Roman" w:hAnsi="Times New Roman"/>
        </w:rPr>
        <w:t xml:space="preserve">в </w:t>
      </w:r>
      <w:r w:rsidRPr="003B3824">
        <w:rPr>
          <w:rFonts w:ascii="Times New Roman" w:hAnsi="Times New Roman"/>
          <w:lang w:val="kk-KZ"/>
        </w:rPr>
        <w:t>АО «Народный банк Казахстана»</w:t>
      </w:r>
    </w:p>
    <w:p w14:paraId="06A9288B" w14:textId="77777777" w:rsidR="00D677D5" w:rsidRPr="003B3824" w:rsidRDefault="00D677D5" w:rsidP="00D677D5">
      <w:pPr>
        <w:pStyle w:val="af3"/>
        <w:contextualSpacing/>
        <w:rPr>
          <w:rFonts w:ascii="Times New Roman" w:hAnsi="Times New Roman"/>
          <w:lang w:val="kk-KZ"/>
        </w:rPr>
      </w:pPr>
      <w:r w:rsidRPr="003B3824">
        <w:rPr>
          <w:rFonts w:ascii="Times New Roman" w:hAnsi="Times New Roman"/>
          <w:lang w:val="kk-KZ"/>
        </w:rPr>
        <w:t>БИН 970840000277</w:t>
      </w:r>
    </w:p>
    <w:p w14:paraId="22850F73" w14:textId="77777777" w:rsidR="00D677D5" w:rsidRPr="003B3824" w:rsidRDefault="00D677D5" w:rsidP="00D677D5">
      <w:pPr>
        <w:pStyle w:val="af3"/>
        <w:contextualSpacing/>
        <w:rPr>
          <w:rFonts w:ascii="Times New Roman" w:hAnsi="Times New Roman"/>
          <w:lang w:val="kk-KZ"/>
        </w:rPr>
      </w:pPr>
      <w:r w:rsidRPr="003B3824">
        <w:rPr>
          <w:rFonts w:ascii="Times New Roman" w:hAnsi="Times New Roman"/>
          <w:lang w:val="kk-KZ"/>
        </w:rPr>
        <w:t xml:space="preserve">БИК </w:t>
      </w:r>
      <w:r w:rsidRPr="003B3824">
        <w:rPr>
          <w:rFonts w:ascii="Times New Roman" w:hAnsi="Times New Roman"/>
          <w:bCs/>
          <w:lang w:val="kk-KZ"/>
        </w:rPr>
        <w:t>HSBKKZKX</w:t>
      </w:r>
      <w:r w:rsidRPr="003B3824">
        <w:rPr>
          <w:rFonts w:ascii="Times New Roman" w:hAnsi="Times New Roman"/>
          <w:lang w:val="kk-KZ"/>
        </w:rPr>
        <w:t xml:space="preserve"> </w:t>
      </w:r>
    </w:p>
    <w:p w14:paraId="65AE7608" w14:textId="77777777" w:rsidR="00D677D5" w:rsidRPr="003B3824" w:rsidRDefault="00D677D5" w:rsidP="00D677D5">
      <w:pPr>
        <w:pStyle w:val="af3"/>
        <w:contextualSpacing/>
        <w:rPr>
          <w:rFonts w:ascii="Times New Roman" w:hAnsi="Times New Roman"/>
          <w:lang w:val="kk-KZ"/>
        </w:rPr>
      </w:pPr>
      <w:r w:rsidRPr="003B3824">
        <w:rPr>
          <w:rFonts w:ascii="Times New Roman" w:hAnsi="Times New Roman"/>
          <w:lang w:val="kk-KZ"/>
        </w:rPr>
        <w:t>КБе 15</w:t>
      </w:r>
    </w:p>
    <w:p w14:paraId="527882E7" w14:textId="77777777" w:rsidR="008B2AAA" w:rsidRPr="003B3824" w:rsidRDefault="008B2AAA" w:rsidP="008B2AAA">
      <w:pPr>
        <w:pStyle w:val="pc"/>
        <w:rPr>
          <w:rStyle w:val="s1"/>
        </w:rPr>
      </w:pPr>
    </w:p>
    <w:p w14:paraId="7442BB45" w14:textId="77777777" w:rsidR="008B2AAA" w:rsidRPr="003B3824" w:rsidRDefault="008B2AAA" w:rsidP="008B2AAA">
      <w:pPr>
        <w:pStyle w:val="pc"/>
        <w:rPr>
          <w:rStyle w:val="s1"/>
        </w:rPr>
      </w:pPr>
    </w:p>
    <w:p w14:paraId="3F1740B9" w14:textId="77777777" w:rsidR="008B2AAA" w:rsidRPr="003B3824" w:rsidRDefault="008B2AAA" w:rsidP="008B2AAA">
      <w:pPr>
        <w:autoSpaceDE w:val="0"/>
        <w:autoSpaceDN w:val="0"/>
        <w:adjustRightInd w:val="0"/>
        <w:rPr>
          <w:color w:val="000000"/>
        </w:rPr>
      </w:pPr>
      <w:r w:rsidRPr="003B3824">
        <w:rPr>
          <w:color w:val="000000"/>
        </w:rPr>
        <w:t xml:space="preserve">От Финансового агентства:                                                                     </w:t>
      </w:r>
    </w:p>
    <w:p w14:paraId="7A1AE061" w14:textId="77777777" w:rsidR="008B2AAA" w:rsidRPr="003B3824" w:rsidRDefault="008B2AAA" w:rsidP="008B2AAA">
      <w:pPr>
        <w:autoSpaceDE w:val="0"/>
        <w:autoSpaceDN w:val="0"/>
        <w:adjustRightInd w:val="0"/>
        <w:rPr>
          <w:color w:val="000000"/>
        </w:rPr>
      </w:pPr>
      <w:r w:rsidRPr="003B3824">
        <w:rPr>
          <w:color w:val="000000"/>
        </w:rPr>
        <w:t xml:space="preserve">______________________________                           </w:t>
      </w:r>
      <w:proofErr w:type="spellStart"/>
      <w:r w:rsidRPr="003B3824">
        <w:rPr>
          <w:color w:val="000000"/>
        </w:rPr>
        <w:t>м.п</w:t>
      </w:r>
      <w:proofErr w:type="spellEnd"/>
      <w:r w:rsidRPr="003B3824">
        <w:rPr>
          <w:color w:val="000000"/>
        </w:rPr>
        <w:t>.</w:t>
      </w:r>
    </w:p>
    <w:p w14:paraId="741EEE02" w14:textId="77777777" w:rsidR="008B2AAA" w:rsidRPr="003B3824" w:rsidRDefault="008B2AAA" w:rsidP="008B2AAA">
      <w:pPr>
        <w:pStyle w:val="pc"/>
        <w:rPr>
          <w:rStyle w:val="s1"/>
        </w:rPr>
      </w:pPr>
    </w:p>
    <w:p w14:paraId="619DBDD5" w14:textId="77777777" w:rsidR="008B2AAA" w:rsidRPr="003B3824" w:rsidRDefault="008B2AAA" w:rsidP="008B2AAA">
      <w:pPr>
        <w:pStyle w:val="pc"/>
        <w:rPr>
          <w:rStyle w:val="s1"/>
        </w:rPr>
      </w:pPr>
    </w:p>
    <w:p w14:paraId="7B887F00" w14:textId="77777777" w:rsidR="008B2AAA" w:rsidRPr="003B3824" w:rsidRDefault="008B2AAA" w:rsidP="008B2AAA">
      <w:pPr>
        <w:pStyle w:val="pc"/>
      </w:pPr>
      <w:r w:rsidRPr="003B3824">
        <w:rPr>
          <w:rStyle w:val="s1"/>
        </w:rPr>
        <w:t> </w:t>
      </w:r>
    </w:p>
    <w:p w14:paraId="3E7D0F0C" w14:textId="77777777" w:rsidR="008B2AAA" w:rsidRPr="003B3824" w:rsidRDefault="008B2AAA" w:rsidP="008B2AAA">
      <w:pPr>
        <w:ind w:firstLine="709"/>
        <w:jc w:val="right"/>
      </w:pPr>
      <w:r w:rsidRPr="003B3824">
        <w:t xml:space="preserve">Приложение </w:t>
      </w:r>
    </w:p>
    <w:p w14:paraId="5EB71680" w14:textId="77777777" w:rsidR="008B2AAA" w:rsidRPr="003B3824" w:rsidRDefault="008B2AAA" w:rsidP="008B2AAA">
      <w:pPr>
        <w:ind w:firstLine="709"/>
        <w:jc w:val="right"/>
      </w:pPr>
      <w:r w:rsidRPr="003B3824">
        <w:t xml:space="preserve">к Договору присоединения </w:t>
      </w:r>
    </w:p>
    <w:p w14:paraId="30E70FDB" w14:textId="77777777" w:rsidR="008B2AAA" w:rsidRPr="003B3824" w:rsidRDefault="008B2AAA" w:rsidP="008B2AAA">
      <w:pPr>
        <w:ind w:firstLine="709"/>
        <w:jc w:val="right"/>
      </w:pPr>
      <w:r w:rsidRPr="003B3824">
        <w:t xml:space="preserve">к системе гарантирования обязательств </w:t>
      </w:r>
    </w:p>
    <w:p w14:paraId="2B5818DB" w14:textId="77777777" w:rsidR="008B2AAA" w:rsidRPr="003B3824" w:rsidRDefault="008B2AAA" w:rsidP="008B2AAA">
      <w:pPr>
        <w:ind w:firstLine="709"/>
        <w:jc w:val="right"/>
      </w:pPr>
      <w:r w:rsidRPr="003B3824">
        <w:t>субъектов частного предпринимательства</w:t>
      </w:r>
    </w:p>
    <w:p w14:paraId="6DBE4A4B" w14:textId="77777777" w:rsidR="008B2AAA" w:rsidRPr="003B3824" w:rsidRDefault="008B2AAA" w:rsidP="008B2AAA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14:paraId="38351D0D" w14:textId="77777777" w:rsidR="008B2AAA" w:rsidRPr="003B3824" w:rsidRDefault="008B2AAA" w:rsidP="008B2AAA">
      <w:pPr>
        <w:jc w:val="both"/>
      </w:pPr>
    </w:p>
    <w:p w14:paraId="68A854A9" w14:textId="5C4E6048" w:rsidR="008B2AAA" w:rsidRPr="003B3824" w:rsidRDefault="008B2AAA" w:rsidP="008B2AAA">
      <w:r w:rsidRPr="003B3824">
        <w:rPr>
          <w:color w:val="000000"/>
          <w:sz w:val="28"/>
        </w:rPr>
        <w:t>  </w:t>
      </w:r>
      <w:r w:rsidRPr="003B3824">
        <w:rPr>
          <w:color w:val="000000"/>
        </w:rPr>
        <w:t>    «___» ______20__ года</w:t>
      </w:r>
    </w:p>
    <w:p w14:paraId="1CC4C88A" w14:textId="77777777" w:rsidR="008B2AAA" w:rsidRPr="003B3824" w:rsidRDefault="008B2AAA" w:rsidP="008B2AAA">
      <w:pPr>
        <w:rPr>
          <w:b/>
          <w:color w:val="000000"/>
        </w:rPr>
      </w:pPr>
      <w:bookmarkStart w:id="8" w:name="z9"/>
      <w:r w:rsidRPr="003B3824">
        <w:rPr>
          <w:b/>
          <w:color w:val="000000"/>
        </w:rPr>
        <w:t xml:space="preserve">       </w:t>
      </w:r>
    </w:p>
    <w:p w14:paraId="444E1440" w14:textId="77777777" w:rsidR="008B2AAA" w:rsidRPr="003B3824" w:rsidRDefault="008B2AAA" w:rsidP="008B2AAA">
      <w:pPr>
        <w:jc w:val="center"/>
        <w:rPr>
          <w:b/>
          <w:color w:val="000000"/>
        </w:rPr>
      </w:pPr>
      <w:r w:rsidRPr="003B3824">
        <w:rPr>
          <w:b/>
          <w:color w:val="000000"/>
        </w:rPr>
        <w:t xml:space="preserve">Заявление о присоединении </w:t>
      </w:r>
    </w:p>
    <w:p w14:paraId="76A500D4" w14:textId="587D8090" w:rsidR="008B2AAA" w:rsidRPr="003B3824" w:rsidRDefault="008B2AAA" w:rsidP="008B2AAA">
      <w:pPr>
        <w:jc w:val="center"/>
        <w:rPr>
          <w:b/>
          <w:color w:val="000000"/>
        </w:rPr>
      </w:pPr>
      <w:r w:rsidRPr="003B3824">
        <w:rPr>
          <w:b/>
          <w:color w:val="000000"/>
        </w:rPr>
        <w:t xml:space="preserve">к </w:t>
      </w:r>
      <w:r w:rsidR="00C41A78">
        <w:rPr>
          <w:b/>
          <w:color w:val="000000"/>
        </w:rPr>
        <w:t>Д</w:t>
      </w:r>
      <w:r w:rsidRPr="003B3824">
        <w:rPr>
          <w:b/>
          <w:color w:val="000000"/>
        </w:rPr>
        <w:t xml:space="preserve">оговору присоединения </w:t>
      </w:r>
      <w:r w:rsidR="00C41A78">
        <w:rPr>
          <w:b/>
          <w:color w:val="000000"/>
        </w:rPr>
        <w:t>к</w:t>
      </w:r>
      <w:r w:rsidRPr="003B3824">
        <w:rPr>
          <w:b/>
          <w:color w:val="000000"/>
        </w:rPr>
        <w:t xml:space="preserve"> систем</w:t>
      </w:r>
      <w:r w:rsidR="00C41A78">
        <w:rPr>
          <w:b/>
          <w:color w:val="000000"/>
        </w:rPr>
        <w:t>е</w:t>
      </w:r>
      <w:r w:rsidRPr="003B3824">
        <w:rPr>
          <w:b/>
          <w:color w:val="000000"/>
        </w:rPr>
        <w:t xml:space="preserve"> гарантирования </w:t>
      </w:r>
    </w:p>
    <w:p w14:paraId="331DC871" w14:textId="77777777" w:rsidR="008B2AAA" w:rsidRPr="003B3824" w:rsidRDefault="008B2AAA" w:rsidP="008B2AAA">
      <w:pPr>
        <w:jc w:val="center"/>
      </w:pPr>
      <w:r w:rsidRPr="003B3824">
        <w:rPr>
          <w:b/>
          <w:color w:val="000000"/>
        </w:rPr>
        <w:t>обязательств субъектов частного предпринимательства</w:t>
      </w:r>
    </w:p>
    <w:bookmarkEnd w:id="8"/>
    <w:p w14:paraId="189F7889" w14:textId="77777777" w:rsidR="008B2AAA" w:rsidRPr="003B3824" w:rsidRDefault="008B2AAA" w:rsidP="008B2AAA">
      <w:pPr>
        <w:jc w:val="both"/>
        <w:rPr>
          <w:color w:val="FF0000"/>
          <w:sz w:val="28"/>
        </w:rPr>
      </w:pPr>
      <w:r w:rsidRPr="003B3824">
        <w:rPr>
          <w:color w:val="FF0000"/>
          <w:sz w:val="28"/>
        </w:rPr>
        <w:t xml:space="preserve">       </w:t>
      </w:r>
    </w:p>
    <w:p w14:paraId="38DFDF4F" w14:textId="587F92E5" w:rsidR="008B2AAA" w:rsidRPr="003B3824" w:rsidRDefault="008B2AAA" w:rsidP="008B2AAA">
      <w:pPr>
        <w:jc w:val="both"/>
        <w:rPr>
          <w:color w:val="000000"/>
        </w:rPr>
      </w:pPr>
      <w:r w:rsidRPr="003B3824">
        <w:rPr>
          <w:color w:val="000000"/>
          <w:sz w:val="28"/>
        </w:rPr>
        <w:t xml:space="preserve">      </w:t>
      </w:r>
      <w:r w:rsidRPr="003B3824">
        <w:rPr>
          <w:color w:val="000000"/>
        </w:rPr>
        <w:t xml:space="preserve"> </w:t>
      </w:r>
      <w:r w:rsidRPr="003B3824">
        <w:br/>
      </w:r>
      <w:r w:rsidRPr="003B3824">
        <w:rPr>
          <w:color w:val="000000"/>
        </w:rPr>
        <w:t>___________________________________ (</w:t>
      </w:r>
      <w:r w:rsidRPr="003B3824">
        <w:rPr>
          <w:i/>
          <w:iCs/>
          <w:color w:val="000000"/>
        </w:rPr>
        <w:t xml:space="preserve">полное наименование </w:t>
      </w:r>
      <w:r w:rsidR="00D05D6F" w:rsidRPr="003B3824">
        <w:rPr>
          <w:i/>
          <w:iCs/>
          <w:color w:val="000000"/>
        </w:rPr>
        <w:t>кредитора</w:t>
      </w:r>
      <w:r w:rsidRPr="003B3824">
        <w:rPr>
          <w:color w:val="000000"/>
        </w:rPr>
        <w:t xml:space="preserve">) (далее – </w:t>
      </w:r>
      <w:r w:rsidR="00D05D6F" w:rsidRPr="003B3824">
        <w:rPr>
          <w:color w:val="000000"/>
        </w:rPr>
        <w:t>Кредитор</w:t>
      </w:r>
      <w:r w:rsidRPr="003B3824">
        <w:rPr>
          <w:color w:val="000000"/>
        </w:rPr>
        <w:t>) в лице _______________________</w:t>
      </w:r>
    </w:p>
    <w:p w14:paraId="7F86B4BC" w14:textId="59ECD568" w:rsidR="008B2AAA" w:rsidRPr="003B3824" w:rsidRDefault="008B2AAA" w:rsidP="008B2AAA">
      <w:pPr>
        <w:jc w:val="both"/>
        <w:rPr>
          <w:color w:val="000000"/>
        </w:rPr>
      </w:pPr>
      <w:r w:rsidRPr="003B3824">
        <w:rPr>
          <w:color w:val="000000"/>
        </w:rPr>
        <w:t>_______________, (</w:t>
      </w:r>
      <w:r w:rsidRPr="003B3824">
        <w:rPr>
          <w:i/>
          <w:iCs/>
          <w:color w:val="000000"/>
        </w:rPr>
        <w:t>должность, фамилия, имя и отчество (при его наличии)</w:t>
      </w:r>
      <w:r w:rsidRPr="003B3824">
        <w:rPr>
          <w:color w:val="000000"/>
        </w:rPr>
        <w:t>) действующего (-ей) на основании _____________________________, (</w:t>
      </w:r>
      <w:r w:rsidRPr="003B3824">
        <w:rPr>
          <w:i/>
          <w:iCs/>
          <w:color w:val="000000"/>
        </w:rPr>
        <w:t>устава, приказа, доверенности или другого документа</w:t>
      </w:r>
      <w:r w:rsidRPr="003B3824">
        <w:rPr>
          <w:color w:val="000000"/>
        </w:rPr>
        <w:t xml:space="preserve">) присоединяется к </w:t>
      </w:r>
      <w:r w:rsidR="00C41A78">
        <w:rPr>
          <w:color w:val="000000"/>
        </w:rPr>
        <w:t>Д</w:t>
      </w:r>
      <w:r w:rsidRPr="003B3824">
        <w:rPr>
          <w:color w:val="000000"/>
        </w:rPr>
        <w:t xml:space="preserve">оговору присоединения </w:t>
      </w:r>
      <w:r w:rsidR="00C41A78">
        <w:rPr>
          <w:color w:val="000000"/>
        </w:rPr>
        <w:t>к</w:t>
      </w:r>
      <w:r w:rsidRPr="003B3824">
        <w:rPr>
          <w:color w:val="000000"/>
        </w:rPr>
        <w:t xml:space="preserve"> систем</w:t>
      </w:r>
      <w:r w:rsidR="00C41A78">
        <w:rPr>
          <w:color w:val="000000"/>
          <w:lang w:val="kk-KZ"/>
        </w:rPr>
        <w:t>е</w:t>
      </w:r>
      <w:r w:rsidRPr="003B3824">
        <w:rPr>
          <w:color w:val="000000"/>
        </w:rPr>
        <w:t xml:space="preserve"> гарантирования обязательств субъектов частного предпринимательства</w:t>
      </w:r>
      <w:r w:rsidR="00C41A78">
        <w:rPr>
          <w:color w:val="000000"/>
          <w:lang w:val="kk-KZ"/>
        </w:rPr>
        <w:t xml:space="preserve"> </w:t>
      </w:r>
      <w:r w:rsidR="00C41A78">
        <w:rPr>
          <w:color w:val="000000"/>
        </w:rPr>
        <w:t>(далее – Договор)</w:t>
      </w:r>
      <w:r w:rsidRPr="003B3824">
        <w:rPr>
          <w:color w:val="000000"/>
        </w:rPr>
        <w:t xml:space="preserve">.  </w:t>
      </w:r>
    </w:p>
    <w:p w14:paraId="6DD084BC" w14:textId="6DC3E825" w:rsidR="008B2AAA" w:rsidRPr="003B3824" w:rsidRDefault="00D05D6F" w:rsidP="008B2AAA">
      <w:pPr>
        <w:ind w:firstLine="567"/>
        <w:jc w:val="both"/>
        <w:rPr>
          <w:color w:val="000000"/>
        </w:rPr>
      </w:pPr>
      <w:r w:rsidRPr="003B3824">
        <w:rPr>
          <w:color w:val="000000"/>
        </w:rPr>
        <w:t>Кредитор</w:t>
      </w:r>
      <w:r w:rsidR="008B2AAA" w:rsidRPr="003B3824">
        <w:rPr>
          <w:color w:val="000000"/>
        </w:rPr>
        <w:t xml:space="preserve"> принимает на себя обязательства</w:t>
      </w:r>
      <w:r w:rsidRPr="003B3824">
        <w:rPr>
          <w:color w:val="000000"/>
        </w:rPr>
        <w:t xml:space="preserve">, предусмотренные </w:t>
      </w:r>
      <w:r w:rsidR="00C41A78">
        <w:rPr>
          <w:color w:val="000000"/>
        </w:rPr>
        <w:t>Д</w:t>
      </w:r>
      <w:r w:rsidR="008B2AAA" w:rsidRPr="003B3824">
        <w:rPr>
          <w:color w:val="000000"/>
        </w:rPr>
        <w:t xml:space="preserve">оговором присоединения к системе гарантирования обязательств субъектов частного предпринимательства. </w:t>
      </w:r>
    </w:p>
    <w:p w14:paraId="7381049F" w14:textId="545140BD" w:rsidR="008B2AAA" w:rsidRPr="003B3824" w:rsidRDefault="008B2AAA" w:rsidP="008B2AAA">
      <w:pPr>
        <w:ind w:firstLine="567"/>
        <w:jc w:val="both"/>
        <w:rPr>
          <w:color w:val="000000"/>
        </w:rPr>
      </w:pPr>
      <w:r w:rsidRPr="003B3824">
        <w:rPr>
          <w:color w:val="000000"/>
        </w:rPr>
        <w:t xml:space="preserve">Реквизиты </w:t>
      </w:r>
      <w:r w:rsidR="00D05D6F" w:rsidRPr="003B3824">
        <w:rPr>
          <w:color w:val="000000"/>
        </w:rPr>
        <w:t>Кредитора</w:t>
      </w:r>
      <w:r w:rsidRPr="003B3824">
        <w:rPr>
          <w:color w:val="000000"/>
        </w:rPr>
        <w:t xml:space="preserve">: _________________________________________________ </w:t>
      </w:r>
      <w:r w:rsidRPr="003B3824">
        <w:br/>
      </w:r>
      <w:r w:rsidRPr="003B3824">
        <w:rPr>
          <w:color w:val="000000"/>
        </w:rPr>
        <w:t>____________________________________________(</w:t>
      </w:r>
      <w:r w:rsidRPr="003B3824">
        <w:rPr>
          <w:i/>
          <w:iCs/>
          <w:color w:val="000000"/>
        </w:rPr>
        <w:t>наименование юридического лица в соответствии со справкой о государственной регистрации (перерегистрации) юридического лица</w:t>
      </w:r>
      <w:r w:rsidRPr="003B3824">
        <w:rPr>
          <w:color w:val="000000"/>
        </w:rPr>
        <w:t>) ______________________________________ (</w:t>
      </w:r>
      <w:r w:rsidRPr="003B3824">
        <w:rPr>
          <w:i/>
          <w:iCs/>
          <w:color w:val="000000"/>
        </w:rPr>
        <w:t xml:space="preserve">дата выдачи справки о </w:t>
      </w:r>
      <w:r w:rsidRPr="003B3824">
        <w:rPr>
          <w:i/>
          <w:iCs/>
          <w:color w:val="000000"/>
        </w:rPr>
        <w:lastRenderedPageBreak/>
        <w:t>государственной регистрации (перерегистрации) юридического лица</w:t>
      </w:r>
      <w:r w:rsidRPr="003B3824">
        <w:rPr>
          <w:color w:val="000000"/>
        </w:rPr>
        <w:t xml:space="preserve">) _______________________________  </w:t>
      </w:r>
      <w:r w:rsidRPr="003B3824">
        <w:br/>
      </w:r>
      <w:r w:rsidRPr="003B3824">
        <w:rPr>
          <w:color w:val="000000"/>
        </w:rPr>
        <w:t>(</w:t>
      </w:r>
      <w:r w:rsidRPr="003B3824">
        <w:rPr>
          <w:i/>
          <w:iCs/>
          <w:color w:val="000000"/>
        </w:rPr>
        <w:t>юридический адрес</w:t>
      </w:r>
      <w:r w:rsidRPr="003B3824">
        <w:rPr>
          <w:color w:val="000000"/>
        </w:rPr>
        <w:t>) _______________________________________(</w:t>
      </w:r>
      <w:r w:rsidRPr="003B3824">
        <w:rPr>
          <w:i/>
          <w:iCs/>
          <w:color w:val="000000"/>
        </w:rPr>
        <w:t>номер корреспондентского счета в Национальном Банке Республики Казахстан</w:t>
      </w:r>
      <w:r w:rsidR="00D05D6F" w:rsidRPr="003B3824">
        <w:rPr>
          <w:i/>
          <w:iCs/>
          <w:color w:val="000000"/>
        </w:rPr>
        <w:t>/номер банковского счета</w:t>
      </w:r>
      <w:r w:rsidRPr="003B3824">
        <w:rPr>
          <w:color w:val="000000"/>
        </w:rPr>
        <w:t xml:space="preserve">) _______________  </w:t>
      </w:r>
      <w:r w:rsidRPr="003B3824">
        <w:br/>
      </w:r>
      <w:r w:rsidRPr="003B3824">
        <w:rPr>
          <w:color w:val="000000"/>
        </w:rPr>
        <w:t>(</w:t>
      </w:r>
      <w:r w:rsidRPr="003B3824">
        <w:rPr>
          <w:i/>
          <w:iCs/>
          <w:color w:val="000000"/>
        </w:rPr>
        <w:t>банковский идентификационный код</w:t>
      </w:r>
      <w:r w:rsidRPr="003B3824">
        <w:rPr>
          <w:color w:val="000000"/>
        </w:rPr>
        <w:t>).</w:t>
      </w:r>
    </w:p>
    <w:p w14:paraId="379B505B" w14:textId="77777777" w:rsidR="008B2AAA" w:rsidRPr="003B3824" w:rsidRDefault="008B2AAA" w:rsidP="008B2AAA">
      <w:pPr>
        <w:ind w:firstLine="567"/>
        <w:jc w:val="both"/>
        <w:rPr>
          <w:color w:val="000000"/>
        </w:rPr>
      </w:pPr>
    </w:p>
    <w:p w14:paraId="5C6691FE" w14:textId="77777777" w:rsidR="008B2AAA" w:rsidRPr="00EC1986" w:rsidRDefault="008B2AAA" w:rsidP="008B2AAA">
      <w:pPr>
        <w:ind w:firstLine="567"/>
      </w:pPr>
      <w:r w:rsidRPr="003B3824">
        <w:rPr>
          <w:color w:val="000000"/>
        </w:rPr>
        <w:t xml:space="preserve">  </w:t>
      </w:r>
      <w:r w:rsidRPr="003B3824">
        <w:br/>
      </w:r>
      <w:r w:rsidRPr="003B3824">
        <w:rPr>
          <w:color w:val="000000"/>
        </w:rPr>
        <w:t>Первый руководитель _________________________________________________</w:t>
      </w:r>
      <w:r w:rsidRPr="003B3824">
        <w:br/>
      </w:r>
      <w:r w:rsidRPr="003B3824">
        <w:rPr>
          <w:color w:val="000000"/>
        </w:rPr>
        <w:t xml:space="preserve">                      </w:t>
      </w:r>
      <w:proofErr w:type="gramStart"/>
      <w:r w:rsidRPr="003B3824">
        <w:rPr>
          <w:color w:val="000000"/>
        </w:rPr>
        <w:t>   (</w:t>
      </w:r>
      <w:proofErr w:type="gramEnd"/>
      <w:r w:rsidRPr="003B3824">
        <w:rPr>
          <w:i/>
          <w:iCs/>
          <w:color w:val="000000"/>
        </w:rPr>
        <w:t>фамилия, имя и отчество (при его наличии)</w:t>
      </w:r>
      <w:r w:rsidRPr="003B3824">
        <w:rPr>
          <w:color w:val="000000"/>
        </w:rPr>
        <w:t xml:space="preserve">) </w:t>
      </w:r>
      <w:r w:rsidRPr="003B3824">
        <w:br/>
      </w:r>
      <w:r w:rsidRPr="003B3824">
        <w:rPr>
          <w:color w:val="000000"/>
        </w:rPr>
        <w:t xml:space="preserve">________________  </w:t>
      </w:r>
      <w:r w:rsidRPr="003B3824">
        <w:br/>
      </w:r>
      <w:r w:rsidRPr="003B3824">
        <w:rPr>
          <w:color w:val="000000"/>
        </w:rPr>
        <w:t>(</w:t>
      </w:r>
      <w:r w:rsidRPr="003B3824">
        <w:rPr>
          <w:i/>
          <w:iCs/>
          <w:color w:val="000000"/>
        </w:rPr>
        <w:t>подпись</w:t>
      </w:r>
      <w:r w:rsidRPr="003B3824">
        <w:rPr>
          <w:color w:val="000000"/>
        </w:rPr>
        <w:t>)</w:t>
      </w:r>
      <w:r w:rsidRPr="00EC1986">
        <w:br/>
      </w:r>
      <w:r w:rsidRPr="00EC1986">
        <w:br/>
      </w:r>
    </w:p>
    <w:p w14:paraId="65FB9C6E" w14:textId="77777777" w:rsidR="008B2AAA" w:rsidRPr="00EC1986" w:rsidRDefault="008B2AAA" w:rsidP="008B2AAA">
      <w:pPr>
        <w:tabs>
          <w:tab w:val="left" w:pos="1440"/>
          <w:tab w:val="left" w:pos="4320"/>
          <w:tab w:val="left" w:pos="5760"/>
          <w:tab w:val="left" w:pos="6480"/>
          <w:tab w:val="left" w:pos="7200"/>
          <w:tab w:val="left" w:pos="8640"/>
        </w:tabs>
        <w:rPr>
          <w:i/>
          <w:iCs/>
        </w:rPr>
      </w:pPr>
    </w:p>
    <w:p w14:paraId="00AD1C07" w14:textId="77777777" w:rsidR="008B2AAA" w:rsidRPr="007F4D7E" w:rsidRDefault="008B2AAA" w:rsidP="008B2AAA">
      <w:pPr>
        <w:ind w:firstLine="709"/>
        <w:rPr>
          <w:rStyle w:val="s0"/>
          <w:color w:val="auto"/>
        </w:rPr>
      </w:pPr>
    </w:p>
    <w:p w14:paraId="3BC69E2F" w14:textId="77777777" w:rsidR="00AA6A35" w:rsidRDefault="00AA6A35" w:rsidP="00AA6A35"/>
    <w:p w14:paraId="4DAF442B" w14:textId="77777777" w:rsidR="00AA6A35" w:rsidRDefault="00AA6A35" w:rsidP="00AA6A35"/>
    <w:p w14:paraId="57D71051" w14:textId="77777777" w:rsidR="00AA6A35" w:rsidRDefault="00AA6A35" w:rsidP="00AA6A35"/>
    <w:sectPr w:rsidR="00AA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C60F" w14:textId="77777777" w:rsidR="00F362FE" w:rsidRDefault="00F362FE" w:rsidP="008B2AAA">
      <w:r>
        <w:separator/>
      </w:r>
    </w:p>
  </w:endnote>
  <w:endnote w:type="continuationSeparator" w:id="0">
    <w:p w14:paraId="2B329E47" w14:textId="77777777" w:rsidR="00F362FE" w:rsidRDefault="00F362FE" w:rsidP="008B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60A4" w14:textId="77777777" w:rsidR="00F362FE" w:rsidRDefault="00F362FE" w:rsidP="008B2AAA">
      <w:r>
        <w:separator/>
      </w:r>
    </w:p>
  </w:footnote>
  <w:footnote w:type="continuationSeparator" w:id="0">
    <w:p w14:paraId="4229B6A1" w14:textId="77777777" w:rsidR="00F362FE" w:rsidRDefault="00F362FE" w:rsidP="008B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5C6"/>
    <w:multiLevelType w:val="multilevel"/>
    <w:tmpl w:val="0CE03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color w:val="auto"/>
      </w:rPr>
    </w:lvl>
  </w:abstractNum>
  <w:abstractNum w:abstractNumId="1" w15:restartNumberingAfterBreak="0">
    <w:nsid w:val="08B114C4"/>
    <w:multiLevelType w:val="hybridMultilevel"/>
    <w:tmpl w:val="126E7F26"/>
    <w:lvl w:ilvl="0" w:tplc="020CC3F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C6AF5"/>
    <w:multiLevelType w:val="multilevel"/>
    <w:tmpl w:val="02F849D8"/>
    <w:lvl w:ilvl="0">
      <w:start w:val="1"/>
      <w:numFmt w:val="decimal"/>
      <w:lvlText w:val="%1."/>
      <w:lvlJc w:val="left"/>
      <w:pPr>
        <w:ind w:left="2999" w:hanging="1155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55" w:hanging="115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7571A1"/>
    <w:multiLevelType w:val="hybridMultilevel"/>
    <w:tmpl w:val="D2000802"/>
    <w:lvl w:ilvl="0" w:tplc="E02A30C6">
      <w:start w:val="1"/>
      <w:numFmt w:val="decimal"/>
      <w:lvlText w:val="%1)"/>
      <w:lvlJc w:val="left"/>
      <w:pPr>
        <w:tabs>
          <w:tab w:val="num" w:pos="2513"/>
        </w:tabs>
        <w:ind w:left="2513" w:hanging="1095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5340"/>
        </w:tabs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80"/>
        </w:tabs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00"/>
        </w:tabs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20"/>
        </w:tabs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40"/>
        </w:tabs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60"/>
        </w:tabs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80"/>
        </w:tabs>
        <w:ind w:left="10380" w:hanging="180"/>
      </w:pPr>
    </w:lvl>
  </w:abstractNum>
  <w:abstractNum w:abstractNumId="4" w15:restartNumberingAfterBreak="0">
    <w:nsid w:val="678E0BDF"/>
    <w:multiLevelType w:val="multilevel"/>
    <w:tmpl w:val="BF90951E"/>
    <w:lvl w:ilvl="0">
      <w:start w:val="1"/>
      <w:numFmt w:val="decimal"/>
      <w:lvlText w:val="%1."/>
      <w:lvlJc w:val="left"/>
      <w:pPr>
        <w:ind w:left="2999" w:hanging="1155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55" w:hanging="1155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D213F1E"/>
    <w:multiLevelType w:val="multilevel"/>
    <w:tmpl w:val="1BE8FC02"/>
    <w:lvl w:ilvl="0">
      <w:start w:val="1"/>
      <w:numFmt w:val="decimal"/>
      <w:lvlText w:val="%1."/>
      <w:lvlJc w:val="left"/>
      <w:pPr>
        <w:ind w:left="2999" w:hanging="1155"/>
      </w:pPr>
      <w:rPr>
        <w:rFonts w:hint="default"/>
        <w:sz w:val="24"/>
        <w:szCs w:val="24"/>
      </w:rPr>
    </w:lvl>
    <w:lvl w:ilvl="1">
      <w:start w:val="1"/>
      <w:numFmt w:val="decimal"/>
      <w:lvlText w:val="2.%2."/>
      <w:lvlJc w:val="left"/>
      <w:pPr>
        <w:ind w:left="107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59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58491682">
    <w:abstractNumId w:val="2"/>
  </w:num>
  <w:num w:numId="2" w16cid:durableId="669794537">
    <w:abstractNumId w:val="5"/>
  </w:num>
  <w:num w:numId="3" w16cid:durableId="1221287629">
    <w:abstractNumId w:val="3"/>
  </w:num>
  <w:num w:numId="4" w16cid:durableId="1576671600">
    <w:abstractNumId w:val="1"/>
  </w:num>
  <w:num w:numId="5" w16cid:durableId="186650130">
    <w:abstractNumId w:val="0"/>
  </w:num>
  <w:num w:numId="6" w16cid:durableId="589856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B0"/>
    <w:rsid w:val="00045297"/>
    <w:rsid w:val="000F5446"/>
    <w:rsid w:val="00111230"/>
    <w:rsid w:val="001C2663"/>
    <w:rsid w:val="001D4DBF"/>
    <w:rsid w:val="001D5C20"/>
    <w:rsid w:val="00260C7F"/>
    <w:rsid w:val="002637E1"/>
    <w:rsid w:val="00274D09"/>
    <w:rsid w:val="00276400"/>
    <w:rsid w:val="00281BEF"/>
    <w:rsid w:val="00291B1E"/>
    <w:rsid w:val="002B2A07"/>
    <w:rsid w:val="002C6F25"/>
    <w:rsid w:val="002D071A"/>
    <w:rsid w:val="0033214C"/>
    <w:rsid w:val="003A5A8C"/>
    <w:rsid w:val="003A7BF0"/>
    <w:rsid w:val="003B3824"/>
    <w:rsid w:val="003F0CCA"/>
    <w:rsid w:val="004356B0"/>
    <w:rsid w:val="004630DE"/>
    <w:rsid w:val="004A3AAA"/>
    <w:rsid w:val="004D7098"/>
    <w:rsid w:val="0050199B"/>
    <w:rsid w:val="00527A48"/>
    <w:rsid w:val="00552A94"/>
    <w:rsid w:val="00572FF2"/>
    <w:rsid w:val="00591751"/>
    <w:rsid w:val="005B30F5"/>
    <w:rsid w:val="005F10E3"/>
    <w:rsid w:val="005F75B7"/>
    <w:rsid w:val="006309DA"/>
    <w:rsid w:val="00645226"/>
    <w:rsid w:val="00653533"/>
    <w:rsid w:val="00675F28"/>
    <w:rsid w:val="00682708"/>
    <w:rsid w:val="006B0A3C"/>
    <w:rsid w:val="006D74F8"/>
    <w:rsid w:val="006F4B7D"/>
    <w:rsid w:val="00701401"/>
    <w:rsid w:val="00702DF2"/>
    <w:rsid w:val="00706ADF"/>
    <w:rsid w:val="007227F1"/>
    <w:rsid w:val="00775926"/>
    <w:rsid w:val="007A6650"/>
    <w:rsid w:val="007A7D3C"/>
    <w:rsid w:val="007F4D7E"/>
    <w:rsid w:val="008230FC"/>
    <w:rsid w:val="00826545"/>
    <w:rsid w:val="008515DB"/>
    <w:rsid w:val="00856E27"/>
    <w:rsid w:val="008627C0"/>
    <w:rsid w:val="00863AC5"/>
    <w:rsid w:val="008B0673"/>
    <w:rsid w:val="008B2AAA"/>
    <w:rsid w:val="00905F67"/>
    <w:rsid w:val="00917EC8"/>
    <w:rsid w:val="00934509"/>
    <w:rsid w:val="00945824"/>
    <w:rsid w:val="009524C8"/>
    <w:rsid w:val="00984E4C"/>
    <w:rsid w:val="00997710"/>
    <w:rsid w:val="00A10167"/>
    <w:rsid w:val="00A65BC0"/>
    <w:rsid w:val="00A760CA"/>
    <w:rsid w:val="00A947DB"/>
    <w:rsid w:val="00AA127B"/>
    <w:rsid w:val="00AA6A35"/>
    <w:rsid w:val="00AF3036"/>
    <w:rsid w:val="00B413DF"/>
    <w:rsid w:val="00BC5ECC"/>
    <w:rsid w:val="00BF3B96"/>
    <w:rsid w:val="00C41A78"/>
    <w:rsid w:val="00C873E5"/>
    <w:rsid w:val="00CB719D"/>
    <w:rsid w:val="00CC5995"/>
    <w:rsid w:val="00CF414A"/>
    <w:rsid w:val="00CF6E0A"/>
    <w:rsid w:val="00D05D6F"/>
    <w:rsid w:val="00D144E0"/>
    <w:rsid w:val="00D677D5"/>
    <w:rsid w:val="00D938C1"/>
    <w:rsid w:val="00DA21AA"/>
    <w:rsid w:val="00DF56D5"/>
    <w:rsid w:val="00E22755"/>
    <w:rsid w:val="00E300A0"/>
    <w:rsid w:val="00E40455"/>
    <w:rsid w:val="00E42878"/>
    <w:rsid w:val="00EA1B62"/>
    <w:rsid w:val="00EC1986"/>
    <w:rsid w:val="00F17032"/>
    <w:rsid w:val="00F362FE"/>
    <w:rsid w:val="00F92574"/>
    <w:rsid w:val="00FB25C6"/>
    <w:rsid w:val="00FB676C"/>
    <w:rsid w:val="00F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46DF"/>
  <w15:chartTrackingRefBased/>
  <w15:docId w15:val="{C2D8DE3A-63D9-4835-AC36-8581EF9C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CA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5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6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6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6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6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6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6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6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6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6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6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6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56B0"/>
    <w:rPr>
      <w:b/>
      <w:bCs/>
      <w:smallCaps/>
      <w:color w:val="0F4761" w:themeColor="accent1" w:themeShade="BF"/>
      <w:spacing w:val="5"/>
    </w:rPr>
  </w:style>
  <w:style w:type="paragraph" w:customStyle="1" w:styleId="pc">
    <w:name w:val="pc"/>
    <w:basedOn w:val="a"/>
    <w:rsid w:val="00A760CA"/>
    <w:pPr>
      <w:jc w:val="center"/>
    </w:pPr>
    <w:rPr>
      <w:color w:val="000000"/>
    </w:rPr>
  </w:style>
  <w:style w:type="paragraph" w:customStyle="1" w:styleId="pr">
    <w:name w:val="pr"/>
    <w:basedOn w:val="a"/>
    <w:rsid w:val="00A760CA"/>
    <w:pPr>
      <w:jc w:val="right"/>
    </w:pPr>
    <w:rPr>
      <w:color w:val="000000"/>
    </w:rPr>
  </w:style>
  <w:style w:type="character" w:customStyle="1" w:styleId="s0">
    <w:name w:val="s0"/>
    <w:basedOn w:val="a0"/>
    <w:rsid w:val="00A760C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A760CA"/>
    <w:rPr>
      <w:rFonts w:ascii="Times New Roman" w:hAnsi="Times New Roman" w:cs="Times New Roman" w:hint="default"/>
      <w:b/>
      <w:bCs/>
      <w:color w:val="000000"/>
    </w:rPr>
  </w:style>
  <w:style w:type="character" w:styleId="ac">
    <w:name w:val="Hyperlink"/>
    <w:basedOn w:val="a0"/>
    <w:uiPriority w:val="99"/>
    <w:unhideWhenUsed/>
    <w:rsid w:val="00A760CA"/>
    <w:rPr>
      <w:color w:val="0000FF"/>
      <w:u w:val="single"/>
    </w:rPr>
  </w:style>
  <w:style w:type="paragraph" w:customStyle="1" w:styleId="11">
    <w:name w:val="Обычный1"/>
    <w:rsid w:val="00A760CA"/>
    <w:pPr>
      <w:widowControl w:val="0"/>
      <w:spacing w:after="0" w:line="240" w:lineRule="auto"/>
    </w:pPr>
    <w:rPr>
      <w:rFonts w:ascii="Times New Roman" w:eastAsia="Malgun Gothic" w:hAnsi="Times New Roman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23">
    <w:name w:val="Обычный2"/>
    <w:rsid w:val="00A760CA"/>
    <w:pPr>
      <w:widowControl w:val="0"/>
      <w:spacing w:after="0" w:line="240" w:lineRule="auto"/>
    </w:pPr>
    <w:rPr>
      <w:rFonts w:ascii="Times New Roman" w:eastAsia="Malgun Gothic" w:hAnsi="Times New Roman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ad">
    <w:name w:val="Обычный (Интернет) Знак"/>
    <w:aliases w:val="Обычный (Web)1 Знак,Обычный (Web) Знак"/>
    <w:link w:val="ae"/>
    <w:uiPriority w:val="99"/>
    <w:semiHidden/>
    <w:locked/>
    <w:rsid w:val="0033214C"/>
    <w:rPr>
      <w:rFonts w:ascii="Times New Roman" w:eastAsiaTheme="minorEastAsia" w:hAnsi="Times New Roman" w:cs="Times New Roman"/>
      <w:color w:val="000000"/>
    </w:rPr>
  </w:style>
  <w:style w:type="paragraph" w:styleId="ae">
    <w:name w:val="Normal (Web)"/>
    <w:aliases w:val="Обычный (Web)1,Обычный (Web)"/>
    <w:link w:val="ad"/>
    <w:uiPriority w:val="99"/>
    <w:semiHidden/>
    <w:unhideWhenUsed/>
    <w:qFormat/>
    <w:rsid w:val="0033214C"/>
    <w:pPr>
      <w:spacing w:after="0" w:line="240" w:lineRule="auto"/>
    </w:pPr>
    <w:rPr>
      <w:rFonts w:ascii="Times New Roman" w:eastAsiaTheme="minorEastAsia" w:hAnsi="Times New Roman" w:cs="Times New Roman"/>
      <w:color w:val="000000"/>
    </w:rPr>
  </w:style>
  <w:style w:type="paragraph" w:customStyle="1" w:styleId="p">
    <w:name w:val="p"/>
    <w:basedOn w:val="a"/>
    <w:uiPriority w:val="99"/>
    <w:qFormat/>
    <w:rsid w:val="0033214C"/>
    <w:rPr>
      <w:color w:val="000000"/>
    </w:rPr>
  </w:style>
  <w:style w:type="paragraph" w:styleId="af">
    <w:name w:val="header"/>
    <w:basedOn w:val="a"/>
    <w:link w:val="af0"/>
    <w:uiPriority w:val="99"/>
    <w:unhideWhenUsed/>
    <w:rsid w:val="008B2A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B2AAA"/>
    <w:rPr>
      <w:rFonts w:ascii="Times New Roman" w:eastAsiaTheme="minorEastAsia" w:hAnsi="Times New Roman" w:cs="Times New Roman"/>
      <w:kern w:val="0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8B2A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B2AAA"/>
    <w:rPr>
      <w:rFonts w:ascii="Times New Roman" w:eastAsiaTheme="minorEastAsia" w:hAnsi="Times New Roman" w:cs="Times New Roman"/>
      <w:kern w:val="0"/>
      <w:lang w:val="ru-RU" w:eastAsia="ru-RU"/>
      <w14:ligatures w14:val="none"/>
    </w:rPr>
  </w:style>
  <w:style w:type="paragraph" w:styleId="af3">
    <w:name w:val="No Spacing"/>
    <w:link w:val="af4"/>
    <w:uiPriority w:val="1"/>
    <w:qFormat/>
    <w:rsid w:val="00D677D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ru-RU"/>
      <w14:ligatures w14:val="none"/>
    </w:rPr>
  </w:style>
  <w:style w:type="character" w:customStyle="1" w:styleId="af4">
    <w:name w:val="Без интервала Знак"/>
    <w:link w:val="af3"/>
    <w:uiPriority w:val="1"/>
    <w:locked/>
    <w:rsid w:val="00D677D5"/>
    <w:rPr>
      <w:rFonts w:ascii="Arial" w:eastAsia="Times New Roman" w:hAnsi="Arial" w:cs="Times New Roman"/>
      <w:kern w:val="0"/>
      <w:lang w:val="ru-RU" w:eastAsia="ru-RU"/>
      <w14:ligatures w14:val="none"/>
    </w:rPr>
  </w:style>
  <w:style w:type="paragraph" w:styleId="af5">
    <w:name w:val="Revision"/>
    <w:hidden/>
    <w:uiPriority w:val="99"/>
    <w:semiHidden/>
    <w:rsid w:val="006309DA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C7E5-3087-4BEF-B261-05DC5216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1596</Words>
  <Characters>12252</Characters>
  <Application>Microsoft Office Word</Application>
  <DocSecurity>0</DocSecurity>
  <Lines>276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 Ермуханбетова</dc:creator>
  <cp:keywords/>
  <dc:description/>
  <cp:lastModifiedBy>Камиля Жетписбаева</cp:lastModifiedBy>
  <cp:revision>3</cp:revision>
  <dcterms:created xsi:type="dcterms:W3CDTF">2025-12-15T11:10:00Z</dcterms:created>
  <dcterms:modified xsi:type="dcterms:W3CDTF">2025-12-15T11:10:00Z</dcterms:modified>
</cp:coreProperties>
</file>